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VMIACoverPageTable"/>
        <w:tblW w:w="0" w:type="auto"/>
        <w:tblCellMar>
          <w:left w:w="57" w:type="dxa"/>
        </w:tblCellMar>
        <w:tblLook w:val="0620" w:firstRow="1" w:lastRow="0" w:firstColumn="0" w:lastColumn="0" w:noHBand="1" w:noVBand="1"/>
      </w:tblPr>
      <w:tblGrid>
        <w:gridCol w:w="5954"/>
      </w:tblGrid>
      <w:tr w:rsidR="00D32838" w14:paraId="55E868D6" w14:textId="77777777" w:rsidTr="00BE765B">
        <w:trPr>
          <w:trHeight w:val="1134"/>
        </w:trPr>
        <w:tc>
          <w:tcPr>
            <w:tcW w:w="5954" w:type="dxa"/>
            <w:shd w:val="clear" w:color="auto" w:fill="auto"/>
            <w:vAlign w:val="center"/>
          </w:tcPr>
          <w:p w14:paraId="48C8AED8" w14:textId="6B252E33" w:rsidR="002E060A" w:rsidRPr="00C73810" w:rsidRDefault="00B630EE" w:rsidP="00C73810">
            <w:pPr>
              <w:pStyle w:val="Subtitle2"/>
              <w:spacing w:after="0"/>
              <w:rPr>
                <w:rFonts w:ascii="Arial" w:hAnsi="Arial" w:cs="Arial"/>
                <w:sz w:val="32"/>
                <w:szCs w:val="32"/>
              </w:rPr>
            </w:pPr>
            <w:bookmarkStart w:id="0" w:name="_Hlk5979759"/>
            <w:r>
              <w:rPr>
                <w:rFonts w:ascii="Arial" w:eastAsia="Times New Roman" w:hAnsi="Arial" w:cs="Arial"/>
                <w:sz w:val="32"/>
                <w:szCs w:val="32"/>
              </w:rPr>
              <w:t>Shared</w:t>
            </w:r>
            <w:r w:rsidR="00E33923" w:rsidRPr="00327A83">
              <w:rPr>
                <w:rFonts w:ascii="Arial" w:hAnsi="Arial" w:cs="Arial"/>
                <w:sz w:val="32"/>
                <w:szCs w:val="32"/>
              </w:rPr>
              <w:t xml:space="preserve"> Risk</w:t>
            </w:r>
          </w:p>
        </w:tc>
      </w:tr>
      <w:tr w:rsidR="00D32838" w14:paraId="48A049E2" w14:textId="77777777" w:rsidTr="00BE765B">
        <w:trPr>
          <w:trHeight w:val="340"/>
        </w:trPr>
        <w:tc>
          <w:tcPr>
            <w:tcW w:w="5954" w:type="dxa"/>
          </w:tcPr>
          <w:p w14:paraId="500AC7D0" w14:textId="77777777" w:rsidR="00D32838" w:rsidRPr="002F7CE9" w:rsidRDefault="00D32838" w:rsidP="00E33923">
            <w:pPr>
              <w:pStyle w:val="Subtitle3"/>
              <w:spacing w:before="40" w:after="0"/>
            </w:pPr>
            <w:r>
              <w:rPr>
                <w:noProof/>
              </w:rPr>
              <w:drawing>
                <wp:inline distT="0" distB="0" distL="0" distR="0" wp14:anchorId="589750B8" wp14:editId="4000762A">
                  <wp:extent cx="170419" cy="170419"/>
                  <wp:effectExtent l="0" t="0" r="1270" b="1270"/>
                  <wp:docPr id="17" name="Arrow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wnarrow.png"/>
                          <pic:cNvPicPr/>
                        </pic:nvPicPr>
                        <pic:blipFill>
                          <a:blip r:embed="rId10">
                            <a:extLst>
                              <a:ext uri="{28A0092B-C50C-407E-A947-70E740481C1C}">
                                <a14:useLocalDpi xmlns:a14="http://schemas.microsoft.com/office/drawing/2010/main" val="0"/>
                              </a:ext>
                            </a:extLst>
                          </a:blip>
                          <a:stretch>
                            <a:fillRect/>
                          </a:stretch>
                        </pic:blipFill>
                        <pic:spPr>
                          <a:xfrm>
                            <a:off x="0" y="0"/>
                            <a:ext cx="170419" cy="170419"/>
                          </a:xfrm>
                          <a:prstGeom prst="rect">
                            <a:avLst/>
                          </a:prstGeom>
                        </pic:spPr>
                      </pic:pic>
                    </a:graphicData>
                  </a:graphic>
                </wp:inline>
              </w:drawing>
            </w:r>
          </w:p>
        </w:tc>
      </w:tr>
      <w:tr w:rsidR="00D33E77" w:rsidRPr="00D33E77" w14:paraId="3CFABC42" w14:textId="77777777" w:rsidTr="00BE765B">
        <w:tc>
          <w:tcPr>
            <w:tcW w:w="5954" w:type="dxa"/>
          </w:tcPr>
          <w:p w14:paraId="483F3C57" w14:textId="77777777" w:rsidR="00D32838" w:rsidRPr="002E060A" w:rsidRDefault="00533792" w:rsidP="002E060A">
            <w:pPr>
              <w:pStyle w:val="Title"/>
              <w:rPr>
                <w:rFonts w:ascii="Arial" w:hAnsi="Arial"/>
              </w:rPr>
            </w:pPr>
            <w:r>
              <w:rPr>
                <w:rFonts w:ascii="Arial" w:hAnsi="Arial"/>
              </w:rPr>
              <w:t>E</w:t>
            </w:r>
            <w:r w:rsidR="00C610EF" w:rsidRPr="002E060A">
              <w:rPr>
                <w:rFonts w:ascii="Arial" w:hAnsi="Arial"/>
              </w:rPr>
              <w:t xml:space="preserve">stablish a </w:t>
            </w:r>
            <w:r>
              <w:rPr>
                <w:rFonts w:ascii="Arial" w:hAnsi="Arial"/>
              </w:rPr>
              <w:t>N</w:t>
            </w:r>
            <w:r w:rsidR="00C610EF" w:rsidRPr="002E060A">
              <w:rPr>
                <w:rFonts w:ascii="Arial" w:hAnsi="Arial"/>
              </w:rPr>
              <w:t xml:space="preserve">etwork </w:t>
            </w:r>
            <w:r>
              <w:rPr>
                <w:rFonts w:ascii="Arial" w:hAnsi="Arial"/>
              </w:rPr>
              <w:t>Guide</w:t>
            </w:r>
          </w:p>
        </w:tc>
      </w:tr>
      <w:tr w:rsidR="00D32838" w14:paraId="134632B0" w14:textId="77777777" w:rsidTr="00BE765B">
        <w:trPr>
          <w:trHeight w:val="737"/>
        </w:trPr>
        <w:tc>
          <w:tcPr>
            <w:tcW w:w="5954" w:type="dxa"/>
          </w:tcPr>
          <w:p w14:paraId="7A1503F8" w14:textId="77777777" w:rsidR="00D32838" w:rsidRPr="00E33923" w:rsidRDefault="00D33E77" w:rsidP="00864C4C">
            <w:pPr>
              <w:pStyle w:val="Subtitle3"/>
              <w:ind w:left="-911" w:firstLine="911"/>
              <w:rPr>
                <w:rFonts w:ascii="Arial" w:hAnsi="Arial" w:cs="Arial"/>
                <w:b/>
              </w:rPr>
            </w:pPr>
            <w:r>
              <w:rPr>
                <w:rFonts w:ascii="Arial" w:hAnsi="Arial" w:cs="Arial"/>
                <w:b/>
              </w:rPr>
              <w:t>&lt;Network Name&gt;</w:t>
            </w:r>
          </w:p>
        </w:tc>
      </w:tr>
    </w:tbl>
    <w:bookmarkEnd w:id="0"/>
    <w:p w14:paraId="07134B81" w14:textId="77777777" w:rsidR="00D32838" w:rsidRPr="00D32838" w:rsidRDefault="0045613F" w:rsidP="00D32838">
      <w:pPr>
        <w:sectPr w:rsidR="00D32838" w:rsidRPr="00D32838" w:rsidSect="006E705F">
          <w:footerReference w:type="even" r:id="rId11"/>
          <w:pgSz w:w="11906" w:h="16838"/>
          <w:pgMar w:top="1134" w:right="907" w:bottom="1134" w:left="1021" w:header="709" w:footer="709" w:gutter="0"/>
          <w:cols w:space="708"/>
          <w:docGrid w:linePitch="360"/>
        </w:sectPr>
      </w:pPr>
      <w:r>
        <w:rPr>
          <w:noProof/>
        </w:rPr>
        <w:drawing>
          <wp:anchor distT="0" distB="0" distL="114300" distR="114300" simplePos="0" relativeHeight="251659262" behindDoc="1" locked="0" layoutInCell="1" allowOverlap="1" wp14:anchorId="6CC2027F" wp14:editId="69E6A8C9">
            <wp:simplePos x="0" y="0"/>
            <wp:positionH relativeFrom="margin">
              <wp:posOffset>-315331</wp:posOffset>
            </wp:positionH>
            <wp:positionV relativeFrom="paragraph">
              <wp:posOffset>474980</wp:posOffset>
            </wp:positionV>
            <wp:extent cx="6839585" cy="71659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k and Natural Disasters - Flood bucket in water.jpg"/>
                    <pic:cNvPicPr/>
                  </pic:nvPicPr>
                  <pic:blipFill rotWithShape="1">
                    <a:blip r:embed="rId12" cstate="print">
                      <a:extLst>
                        <a:ext uri="{28A0092B-C50C-407E-A947-70E740481C1C}">
                          <a14:useLocalDpi xmlns:a14="http://schemas.microsoft.com/office/drawing/2010/main" val="0"/>
                        </a:ext>
                      </a:extLst>
                    </a:blip>
                    <a:srcRect t="30153"/>
                    <a:stretch/>
                  </pic:blipFill>
                  <pic:spPr bwMode="auto">
                    <a:xfrm>
                      <a:off x="0" y="0"/>
                      <a:ext cx="6839585" cy="7165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1" behindDoc="0" locked="0" layoutInCell="1" allowOverlap="1" wp14:anchorId="50E62187" wp14:editId="27A11136">
                <wp:simplePos x="0" y="0"/>
                <wp:positionH relativeFrom="page">
                  <wp:posOffset>327283</wp:posOffset>
                </wp:positionH>
                <wp:positionV relativeFrom="page">
                  <wp:posOffset>3474085</wp:posOffset>
                </wp:positionV>
                <wp:extent cx="6839585" cy="0"/>
                <wp:effectExtent l="0" t="19050" r="56515" b="38100"/>
                <wp:wrapNone/>
                <wp:docPr id="18" name="Straight Connector 18"/>
                <wp:cNvGraphicFramePr/>
                <a:graphic xmlns:a="http://schemas.openxmlformats.org/drawingml/2006/main">
                  <a:graphicData uri="http://schemas.microsoft.com/office/word/2010/wordprocessingShape">
                    <wps:wsp>
                      <wps:cNvCnPr/>
                      <wps:spPr>
                        <a:xfrm>
                          <a:off x="0" y="0"/>
                          <a:ext cx="6839585"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F22F1E" id="Straight Connector 18" o:spid="_x0000_s1026" style="position:absolute;z-index:25166131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75pt,273.55pt" to="564.3pt,2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DZ2wEAABMEAAAOAAAAZHJzL2Uyb0RvYy54bWysU8Fu2zAMvQ/YPwi6L04ypMuMOD2k6C7D&#10;FqzdB6gyFQuQREHSYufvR8mOW3TDgA27yKbIR/I9UrvbwRp2hhA1uoavFkvOwElstTs1/Pvj/bst&#10;ZzEJ1wqDDhp+gchv92/f7Hpfwxo7NC0ERklcrHvf8C4lX1dVlB1YERfowZFTYbAikRlOVRtET9mt&#10;qdbL5U3VY2h9QAkx0u3d6OT7kl8pkOmrUhESMw2n3lI5Qzmf8lntd6I+BeE7Lac2xD90YYV2VHRO&#10;dSeSYD+C/iWV1TJgRJUWEm2FSmkJhQOxWS1fsXnohIfChcSJfpYp/r+08sv5GJhuaXY0KScszegh&#10;BaFPXWIHdI4UxMDISUr1PtYEOLhjmKzojyHTHlSw+UuE2FDUvczqwpCYpMub7fuPm+2GM3n1Vc9A&#10;H2L6BGhZ/mm40S4TF7U4f46JilHoNSRfG8f6hm8+rDbLEhbR6PZeG5OdZXngYAI7Cxq7kBJcWmcC&#10;lOVFJFnG0WWmNRIpf+liYKzxDRRJQ62vxiJ5KV/nXU15jaPoDFPUxQycuvsTcIrPUCgL+zfgGVEq&#10;o0sz2GqH4Xdtp+HashrjrwqMvLMET9heyoiLNLR5RbnpleTVfmkX+PNb3v8EAAD//wMAUEsDBBQA&#10;BgAIAAAAIQB1Azz/3QAAAAsBAAAPAAAAZHJzL2Rvd25yZXYueG1sTI/BasMwDIbvhb2D0WCXsjop&#10;a9dlccoobKzHZaNnNdbiUFsOsdumbz8XBttJSPr49alcj86KEw2h86wgn2UgiBuvO24VfH2+3q9A&#10;hIis0XomBRcKsK5uJiUW2p/5g051bEUK4VCgAhNjX0gZGkMOw8z3xGn37QeHMbVDK/WA5xTurJxn&#10;2VI67DhdMNjTxlBzqI9Owa5+o3e7yYzfPQ3hQNvpBeVUqbvb8eUZRKQx/sFw1U/qUCWnvT+yDsIq&#10;WOSLRKb68JiDuAL5fLUEsf8dyaqU/3+ofgAAAP//AwBQSwECLQAUAAYACAAAACEAtoM4kv4AAADh&#10;AQAAEwAAAAAAAAAAAAAAAAAAAAAAW0NvbnRlbnRfVHlwZXNdLnhtbFBLAQItABQABgAIAAAAIQA4&#10;/SH/1gAAAJQBAAALAAAAAAAAAAAAAAAAAC8BAABfcmVscy8ucmVsc1BLAQItABQABgAIAAAAIQBy&#10;m9DZ2wEAABMEAAAOAAAAAAAAAAAAAAAAAC4CAABkcnMvZTJvRG9jLnhtbFBLAQItABQABgAIAAAA&#10;IQB1Azz/3QAAAAsBAAAPAAAAAAAAAAAAAAAAADUEAABkcnMvZG93bnJldi54bWxQSwUGAAAAAAQA&#10;BADzAAAAPwUAAAAA&#10;" strokecolor="#00aadc [3205]" strokeweight="4.5pt">
                <w10:wrap anchorx="page" anchory="page"/>
              </v:line>
            </w:pict>
          </mc:Fallback>
        </mc:AlternateContent>
      </w:r>
      <w:r w:rsidR="00B56132">
        <w:rPr>
          <w:noProof/>
        </w:rPr>
        <w:drawing>
          <wp:anchor distT="0" distB="0" distL="114300" distR="114300" simplePos="0" relativeHeight="251669503" behindDoc="1" locked="1" layoutInCell="1" allowOverlap="1" wp14:anchorId="691DFDEF" wp14:editId="3EA3B84E">
            <wp:simplePos x="0" y="0"/>
            <wp:positionH relativeFrom="page">
              <wp:posOffset>5208905</wp:posOffset>
            </wp:positionH>
            <wp:positionV relativeFrom="page">
              <wp:posOffset>8827135</wp:posOffset>
            </wp:positionV>
            <wp:extent cx="1663065" cy="18535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ver element.png"/>
                    <pic:cNvPicPr/>
                  </pic:nvPicPr>
                  <pic:blipFill>
                    <a:blip r:embed="rId13">
                      <a:extLst>
                        <a:ext uri="{BEBA8EAE-BF5A-486C-A8C5-ECC9F3942E4B}">
                          <a14:imgProps xmlns:a14="http://schemas.microsoft.com/office/drawing/2010/main">
                            <a14:imgLayer r:embed="rId14">
                              <a14:imgEffect>
                                <a14:colorTemperature colorTemp="6155"/>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663065" cy="1853565"/>
                    </a:xfrm>
                    <a:prstGeom prst="rect">
                      <a:avLst/>
                    </a:prstGeom>
                  </pic:spPr>
                </pic:pic>
              </a:graphicData>
            </a:graphic>
            <wp14:sizeRelH relativeFrom="page">
              <wp14:pctWidth>0</wp14:pctWidth>
            </wp14:sizeRelH>
            <wp14:sizeRelV relativeFrom="page">
              <wp14:pctHeight>0</wp14:pctHeight>
            </wp14:sizeRelV>
          </wp:anchor>
        </w:drawing>
      </w:r>
      <w:r w:rsidR="00B56132">
        <w:rPr>
          <w:noProof/>
        </w:rPr>
        <w:drawing>
          <wp:anchor distT="0" distB="0" distL="114300" distR="114300" simplePos="0" relativeHeight="251667455" behindDoc="1" locked="1" layoutInCell="1" allowOverlap="1" wp14:anchorId="29E25331" wp14:editId="6A9E43E2">
            <wp:simplePos x="0" y="0"/>
            <wp:positionH relativeFrom="page">
              <wp:posOffset>-1695450</wp:posOffset>
            </wp:positionH>
            <wp:positionV relativeFrom="page">
              <wp:posOffset>3352800</wp:posOffset>
            </wp:positionV>
            <wp:extent cx="1663065" cy="18535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ver element.png"/>
                    <pic:cNvPicPr/>
                  </pic:nvPicPr>
                  <pic:blipFill>
                    <a:blip r:embed="rId13">
                      <a:extLst>
                        <a:ext uri="{BEBA8EAE-BF5A-486C-A8C5-ECC9F3942E4B}">
                          <a14:imgProps xmlns:a14="http://schemas.microsoft.com/office/drawing/2010/main">
                            <a14:imgLayer r:embed="rId14">
                              <a14:imgEffect>
                                <a14:colorTemperature colorTemp="6155"/>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663065" cy="1853565"/>
                    </a:xfrm>
                    <a:prstGeom prst="rect">
                      <a:avLst/>
                    </a:prstGeom>
                  </pic:spPr>
                </pic:pic>
              </a:graphicData>
            </a:graphic>
            <wp14:sizeRelH relativeFrom="page">
              <wp14:pctWidth>0</wp14:pctWidth>
            </wp14:sizeRelH>
            <wp14:sizeRelV relativeFrom="page">
              <wp14:pctHeight>0</wp14:pctHeight>
            </wp14:sizeRelV>
          </wp:anchor>
        </w:drawing>
      </w:r>
      <w:r w:rsidR="00C610EF">
        <w:rPr>
          <w:noProof/>
        </w:rPr>
        <mc:AlternateContent>
          <mc:Choice Requires="wps">
            <w:drawing>
              <wp:anchor distT="0" distB="0" distL="114300" distR="114300" simplePos="0" relativeHeight="251663359" behindDoc="0" locked="0" layoutInCell="1" allowOverlap="1" wp14:anchorId="549F2113" wp14:editId="77C4A5EC">
                <wp:simplePos x="0" y="0"/>
                <wp:positionH relativeFrom="column">
                  <wp:posOffset>-86995</wp:posOffset>
                </wp:positionH>
                <wp:positionV relativeFrom="paragraph">
                  <wp:posOffset>6439535</wp:posOffset>
                </wp:positionV>
                <wp:extent cx="1638935" cy="29273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38935" cy="292735"/>
                        </a:xfrm>
                        <a:prstGeom prst="rect">
                          <a:avLst/>
                        </a:prstGeom>
                        <a:solidFill>
                          <a:schemeClr val="lt1"/>
                        </a:solidFill>
                        <a:ln w="6350">
                          <a:noFill/>
                        </a:ln>
                      </wps:spPr>
                      <wps:txbx>
                        <w:txbxContent>
                          <w:p w14:paraId="51822931" w14:textId="77777777" w:rsidR="007309AA" w:rsidRPr="00C73810" w:rsidRDefault="007309AA">
                            <w:pPr>
                              <w:rPr>
                                <w:color w:val="7F7F7F" w:themeColor="text1" w:themeTint="80"/>
                              </w:rPr>
                            </w:pPr>
                            <w:r w:rsidRPr="00C73810">
                              <w:rPr>
                                <w:color w:val="7F7F7F" w:themeColor="text1" w:themeTint="80"/>
                              </w:rPr>
                              <w:t>DD Month 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F2113" id="_x0000_t202" coordsize="21600,21600" o:spt="202" path="m,l,21600r21600,l21600,xe">
                <v:stroke joinstyle="miter"/>
                <v:path gradientshapeok="t" o:connecttype="rect"/>
              </v:shapetype>
              <v:shape id="Text Box 1" o:spid="_x0000_s1026" type="#_x0000_t202" style="position:absolute;margin-left:-6.85pt;margin-top:507.05pt;width:129.05pt;height:23.0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PWPwIAAHkEAAAOAAAAZHJzL2Uyb0RvYy54bWysVE1v2zAMvQ/YfxB0X5zvNkacIkuRYUDQ&#10;FkiGnhVZig3IoiYpsbNfP0p20rTbadhFpkTqiY+P9PyhqRQ5CetK0Bkd9PqUCM0hL/Uhoz926y/3&#10;lDjPdM4UaJHRs3D0YfH507w2qRhCASoXliCIdmltMlp4b9IkcbwQFXM9MEKjU4KtmMetPSS5ZTWi&#10;VyoZ9vvTpAabGwtcOIenj62TLiK+lIL7Zymd8ERlFHPzcbVx3Yc1WcxZerDMFCXv0mD/kEXFSo2P&#10;XqEemWfkaMs/oKqSW3AgfY9DlYCUJReRA7IZ9D+w2RbMiMgFi+PMtUzu/8Hyp9OLJWWO2lGiWYUS&#10;7UTjyVdoyCBUpzYuxaCtwTDf4HGI7M4dHgbSjbRV+CIdgn6s8/la2wDGw6Xp6H42mlDC0TecDe/Q&#10;Rpjk7baxzn8TUJFgZNSidrGk7LRxvg29hITHHKgyX5dKxU3oF7FSlpwYKq18zBHB30UpTeqMTkeT&#10;fgTWEK63yEpjLoFryylYvtk3HdE95Gfkb6HtH2f4usQkN8z5F2axYZAyDoF/xkUqwEegsygpwP76&#10;23mIRx3RS0mNDZhR9/PIrKBEfdeo8GwwHoeOjZvx5G6IG3vr2d969LFaATJHFTG7aIZ4ry6mtFC9&#10;4qwsw6voYprj2xn1F3Pl27HAWeNiuYxB2KOG+Y3eGh6gQ6WDBLvmlVnT6eRR4Se4tCpLP8jVxoab&#10;GpZHD7KMWoYCt1Xt6o79Hbuhm8UwQLf7GPX2x1j8BgAA//8DAFBLAwQUAAYACAAAACEAtzryveMA&#10;AAANAQAADwAAAGRycy9kb3ducmV2LnhtbEyPy07DMBBF90j8gzVIbFBr50GLQpwKIR5SdzS0iJ0b&#10;D0lEbEexm4S/Z7qC5cw9unMm38ymYyMOvnVWQrQUwNBWTre2lvBePi/ugPmgrFadsyjhBz1sisuL&#10;XGXaTfYNx12oGZVYnykJTQh9xrmvGjTKL12PlrIvNxgVaBxqrgc1UbnpeCzEihvVWrrQqB4fG6y+&#10;dycj4fOm/tj6+WU/JbdJ//Q6luuDLqW8vpof7oEFnMMfDGd9UoeCnI7uZLVnnYRFlKwJpUBEaQSM&#10;kDhNU2DH82olYuBFzv9/UfwCAAD//wMAUEsBAi0AFAAGAAgAAAAhALaDOJL+AAAA4QEAABMAAAAA&#10;AAAAAAAAAAAAAAAAAFtDb250ZW50X1R5cGVzXS54bWxQSwECLQAUAAYACAAAACEAOP0h/9YAAACU&#10;AQAACwAAAAAAAAAAAAAAAAAvAQAAX3JlbHMvLnJlbHNQSwECLQAUAAYACAAAACEA8a4T1j8CAAB5&#10;BAAADgAAAAAAAAAAAAAAAAAuAgAAZHJzL2Uyb0RvYy54bWxQSwECLQAUAAYACAAAACEAtzryveMA&#10;AAANAQAADwAAAAAAAAAAAAAAAACZBAAAZHJzL2Rvd25yZXYueG1sUEsFBgAAAAAEAAQA8wAAAKkF&#10;AAAAAA==&#10;" fillcolor="white [3201]" stroked="f" strokeweight=".5pt">
                <v:textbox>
                  <w:txbxContent>
                    <w:p w14:paraId="51822931" w14:textId="77777777" w:rsidR="007309AA" w:rsidRPr="00C73810" w:rsidRDefault="007309AA">
                      <w:pPr>
                        <w:rPr>
                          <w:color w:val="7F7F7F" w:themeColor="text1" w:themeTint="80"/>
                        </w:rPr>
                      </w:pPr>
                      <w:r w:rsidRPr="00C73810">
                        <w:rPr>
                          <w:color w:val="7F7F7F" w:themeColor="text1" w:themeTint="80"/>
                        </w:rPr>
                        <w:t>DD Month 20XX</w:t>
                      </w:r>
                    </w:p>
                  </w:txbxContent>
                </v:textbox>
              </v:shape>
            </w:pict>
          </mc:Fallback>
        </mc:AlternateContent>
      </w:r>
      <w:r w:rsidR="00D32838">
        <w:rPr>
          <w:noProof/>
        </w:rPr>
        <w:drawing>
          <wp:anchor distT="0" distB="0" distL="114300" distR="114300" simplePos="0" relativeHeight="251660287" behindDoc="1" locked="0" layoutInCell="1" allowOverlap="1" wp14:anchorId="4E1E4EA3" wp14:editId="7BBB9F73">
            <wp:simplePos x="0" y="0"/>
            <wp:positionH relativeFrom="page">
              <wp:posOffset>5720715</wp:posOffset>
            </wp:positionH>
            <wp:positionV relativeFrom="margin">
              <wp:posOffset>123825</wp:posOffset>
            </wp:positionV>
            <wp:extent cx="1101090" cy="370205"/>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png"/>
                    <pic:cNvPicPr/>
                  </pic:nvPicPr>
                  <pic:blipFill>
                    <a:blip r:embed="rId15">
                      <a:extLst>
                        <a:ext uri="{28A0092B-C50C-407E-A947-70E740481C1C}">
                          <a14:useLocalDpi xmlns:a14="http://schemas.microsoft.com/office/drawing/2010/main" val="0"/>
                        </a:ext>
                      </a:extLst>
                    </a:blip>
                    <a:stretch>
                      <a:fillRect/>
                    </a:stretch>
                  </pic:blipFill>
                  <pic:spPr>
                    <a:xfrm>
                      <a:off x="0" y="0"/>
                      <a:ext cx="1101090" cy="370205"/>
                    </a:xfrm>
                    <a:prstGeom prst="rect">
                      <a:avLst/>
                    </a:prstGeom>
                  </pic:spPr>
                </pic:pic>
              </a:graphicData>
            </a:graphic>
            <wp14:sizeRelH relativeFrom="margin">
              <wp14:pctWidth>0</wp14:pctWidth>
            </wp14:sizeRelH>
            <wp14:sizeRelV relativeFrom="margin">
              <wp14:pctHeight>0</wp14:pctHeight>
            </wp14:sizeRelV>
          </wp:anchor>
        </w:drawing>
      </w:r>
    </w:p>
    <w:p w14:paraId="0A4444DF" w14:textId="77777777" w:rsidR="00942EB3" w:rsidRPr="00942EB3" w:rsidRDefault="00942EB3" w:rsidP="00994D4F">
      <w:pPr>
        <w:pStyle w:val="Contents"/>
      </w:pPr>
      <w:r w:rsidRPr="00994D4F">
        <w:lastRenderedPageBreak/>
        <w:t>Contents</w:t>
      </w:r>
    </w:p>
    <w:p w14:paraId="3D47A6E9" w14:textId="6116B455" w:rsidR="00F31054" w:rsidRDefault="00327A83">
      <w:pPr>
        <w:pStyle w:val="TOC1"/>
        <w:rPr>
          <w:rFonts w:asciiTheme="minorHAnsi" w:eastAsiaTheme="minorEastAsia" w:hAnsiTheme="minorHAnsi"/>
          <w:b w:val="0"/>
          <w:noProof/>
          <w:lang w:eastAsia="en-AU"/>
        </w:rPr>
      </w:pPr>
      <w:r>
        <w:fldChar w:fldCharType="begin"/>
      </w:r>
      <w:r>
        <w:instrText xml:space="preserve"> TOC \h \z \t "Heading 1,1,Heading 2,2,Heading 1 numbered,1,Heading 2 numbered,2" </w:instrText>
      </w:r>
      <w:r>
        <w:fldChar w:fldCharType="separate"/>
      </w:r>
      <w:hyperlink w:anchor="_Toc89417220" w:history="1">
        <w:r w:rsidR="00F31054" w:rsidRPr="00CF7034">
          <w:rPr>
            <w:rStyle w:val="Hyperlink"/>
            <w:noProof/>
          </w:rPr>
          <w:t>Introduction</w:t>
        </w:r>
        <w:r w:rsidR="00F31054">
          <w:rPr>
            <w:noProof/>
            <w:webHidden/>
          </w:rPr>
          <w:tab/>
        </w:r>
        <w:r w:rsidR="00F31054">
          <w:rPr>
            <w:noProof/>
            <w:webHidden/>
          </w:rPr>
          <w:fldChar w:fldCharType="begin"/>
        </w:r>
        <w:r w:rsidR="00F31054">
          <w:rPr>
            <w:noProof/>
            <w:webHidden/>
          </w:rPr>
          <w:instrText xml:space="preserve"> PAGEREF _Toc89417220 \h </w:instrText>
        </w:r>
        <w:r w:rsidR="00F31054">
          <w:rPr>
            <w:noProof/>
            <w:webHidden/>
          </w:rPr>
        </w:r>
        <w:r w:rsidR="00F31054">
          <w:rPr>
            <w:noProof/>
            <w:webHidden/>
          </w:rPr>
          <w:fldChar w:fldCharType="separate"/>
        </w:r>
        <w:r w:rsidR="00F31054">
          <w:rPr>
            <w:noProof/>
            <w:webHidden/>
          </w:rPr>
          <w:t>3</w:t>
        </w:r>
        <w:r w:rsidR="00F31054">
          <w:rPr>
            <w:noProof/>
            <w:webHidden/>
          </w:rPr>
          <w:fldChar w:fldCharType="end"/>
        </w:r>
      </w:hyperlink>
    </w:p>
    <w:p w14:paraId="00DB053A" w14:textId="5501B268" w:rsidR="00F31054" w:rsidRDefault="00870B53">
      <w:pPr>
        <w:pStyle w:val="TOC1"/>
        <w:rPr>
          <w:rFonts w:asciiTheme="minorHAnsi" w:eastAsiaTheme="minorEastAsia" w:hAnsiTheme="minorHAnsi"/>
          <w:b w:val="0"/>
          <w:noProof/>
          <w:lang w:eastAsia="en-AU"/>
        </w:rPr>
      </w:pPr>
      <w:hyperlink w:anchor="_Toc89417221" w:history="1">
        <w:r w:rsidR="00F31054" w:rsidRPr="00CF7034">
          <w:rPr>
            <w:rStyle w:val="Hyperlink"/>
            <w:noProof/>
          </w:rPr>
          <w:t>The Four Phases of the Network Approach</w:t>
        </w:r>
        <w:r w:rsidR="00F31054">
          <w:rPr>
            <w:noProof/>
            <w:webHidden/>
          </w:rPr>
          <w:tab/>
        </w:r>
        <w:r w:rsidR="00F31054">
          <w:rPr>
            <w:noProof/>
            <w:webHidden/>
          </w:rPr>
          <w:fldChar w:fldCharType="begin"/>
        </w:r>
        <w:r w:rsidR="00F31054">
          <w:rPr>
            <w:noProof/>
            <w:webHidden/>
          </w:rPr>
          <w:instrText xml:space="preserve"> PAGEREF _Toc89417221 \h </w:instrText>
        </w:r>
        <w:r w:rsidR="00F31054">
          <w:rPr>
            <w:noProof/>
            <w:webHidden/>
          </w:rPr>
        </w:r>
        <w:r w:rsidR="00F31054">
          <w:rPr>
            <w:noProof/>
            <w:webHidden/>
          </w:rPr>
          <w:fldChar w:fldCharType="separate"/>
        </w:r>
        <w:r w:rsidR="00F31054">
          <w:rPr>
            <w:noProof/>
            <w:webHidden/>
          </w:rPr>
          <w:t>4</w:t>
        </w:r>
        <w:r w:rsidR="00F31054">
          <w:rPr>
            <w:noProof/>
            <w:webHidden/>
          </w:rPr>
          <w:fldChar w:fldCharType="end"/>
        </w:r>
      </w:hyperlink>
    </w:p>
    <w:p w14:paraId="6D64279B" w14:textId="392302F2" w:rsidR="00F31054" w:rsidRDefault="00870B53">
      <w:pPr>
        <w:pStyle w:val="TOC2"/>
        <w:rPr>
          <w:rFonts w:asciiTheme="minorHAnsi" w:eastAsiaTheme="minorEastAsia" w:hAnsiTheme="minorHAnsi"/>
          <w:noProof/>
          <w:lang w:eastAsia="en-AU"/>
        </w:rPr>
      </w:pPr>
      <w:hyperlink w:anchor="_Toc89417222" w:history="1">
        <w:r w:rsidR="00F31054" w:rsidRPr="00CF7034">
          <w:rPr>
            <w:rStyle w:val="Hyperlink"/>
            <w:rFonts w:eastAsia="Times New Roman"/>
            <w:noProof/>
            <w:lang w:val="en" w:eastAsia="en-AU"/>
          </w:rPr>
          <w:t>Phase 1 - Plan</w:t>
        </w:r>
        <w:r w:rsidR="00F31054">
          <w:rPr>
            <w:noProof/>
            <w:webHidden/>
          </w:rPr>
          <w:tab/>
        </w:r>
        <w:r w:rsidR="00F31054">
          <w:rPr>
            <w:noProof/>
            <w:webHidden/>
          </w:rPr>
          <w:fldChar w:fldCharType="begin"/>
        </w:r>
        <w:r w:rsidR="00F31054">
          <w:rPr>
            <w:noProof/>
            <w:webHidden/>
          </w:rPr>
          <w:instrText xml:space="preserve"> PAGEREF _Toc89417222 \h </w:instrText>
        </w:r>
        <w:r w:rsidR="00F31054">
          <w:rPr>
            <w:noProof/>
            <w:webHidden/>
          </w:rPr>
        </w:r>
        <w:r w:rsidR="00F31054">
          <w:rPr>
            <w:noProof/>
            <w:webHidden/>
          </w:rPr>
          <w:fldChar w:fldCharType="separate"/>
        </w:r>
        <w:r w:rsidR="00F31054">
          <w:rPr>
            <w:noProof/>
            <w:webHidden/>
          </w:rPr>
          <w:t>4</w:t>
        </w:r>
        <w:r w:rsidR="00F31054">
          <w:rPr>
            <w:noProof/>
            <w:webHidden/>
          </w:rPr>
          <w:fldChar w:fldCharType="end"/>
        </w:r>
      </w:hyperlink>
    </w:p>
    <w:p w14:paraId="36506597" w14:textId="2B35E137" w:rsidR="00F31054" w:rsidRDefault="00870B53">
      <w:pPr>
        <w:pStyle w:val="TOC2"/>
        <w:rPr>
          <w:rFonts w:asciiTheme="minorHAnsi" w:eastAsiaTheme="minorEastAsia" w:hAnsiTheme="minorHAnsi"/>
          <w:noProof/>
          <w:lang w:eastAsia="en-AU"/>
        </w:rPr>
      </w:pPr>
      <w:hyperlink w:anchor="_Toc89417223" w:history="1">
        <w:r w:rsidR="00F31054" w:rsidRPr="00CF7034">
          <w:rPr>
            <w:rStyle w:val="Hyperlink"/>
            <w:rFonts w:eastAsia="Times New Roman"/>
            <w:noProof/>
            <w:lang w:val="en" w:eastAsia="en-AU"/>
          </w:rPr>
          <w:t>Phase 2 - Build</w:t>
        </w:r>
        <w:r w:rsidR="00F31054">
          <w:rPr>
            <w:noProof/>
            <w:webHidden/>
          </w:rPr>
          <w:tab/>
        </w:r>
        <w:r w:rsidR="00F31054">
          <w:rPr>
            <w:noProof/>
            <w:webHidden/>
          </w:rPr>
          <w:fldChar w:fldCharType="begin"/>
        </w:r>
        <w:r w:rsidR="00F31054">
          <w:rPr>
            <w:noProof/>
            <w:webHidden/>
          </w:rPr>
          <w:instrText xml:space="preserve"> PAGEREF _Toc89417223 \h </w:instrText>
        </w:r>
        <w:r w:rsidR="00F31054">
          <w:rPr>
            <w:noProof/>
            <w:webHidden/>
          </w:rPr>
        </w:r>
        <w:r w:rsidR="00F31054">
          <w:rPr>
            <w:noProof/>
            <w:webHidden/>
          </w:rPr>
          <w:fldChar w:fldCharType="separate"/>
        </w:r>
        <w:r w:rsidR="00F31054">
          <w:rPr>
            <w:noProof/>
            <w:webHidden/>
          </w:rPr>
          <w:t>5</w:t>
        </w:r>
        <w:r w:rsidR="00F31054">
          <w:rPr>
            <w:noProof/>
            <w:webHidden/>
          </w:rPr>
          <w:fldChar w:fldCharType="end"/>
        </w:r>
      </w:hyperlink>
    </w:p>
    <w:p w14:paraId="45560FAC" w14:textId="30A9CC77" w:rsidR="00F31054" w:rsidRDefault="00870B53">
      <w:pPr>
        <w:pStyle w:val="TOC2"/>
        <w:rPr>
          <w:rFonts w:asciiTheme="minorHAnsi" w:eastAsiaTheme="minorEastAsia" w:hAnsiTheme="minorHAnsi"/>
          <w:noProof/>
          <w:lang w:eastAsia="en-AU"/>
        </w:rPr>
      </w:pPr>
      <w:hyperlink w:anchor="_Toc89417224" w:history="1">
        <w:r w:rsidR="00F31054" w:rsidRPr="00CF7034">
          <w:rPr>
            <w:rStyle w:val="Hyperlink"/>
            <w:rFonts w:eastAsia="Times New Roman"/>
            <w:noProof/>
            <w:lang w:val="en" w:eastAsia="en-AU"/>
          </w:rPr>
          <w:t>Phase 3 – Identify &amp; Review</w:t>
        </w:r>
        <w:r w:rsidR="00F31054">
          <w:rPr>
            <w:noProof/>
            <w:webHidden/>
          </w:rPr>
          <w:tab/>
        </w:r>
        <w:r w:rsidR="00F31054">
          <w:rPr>
            <w:noProof/>
            <w:webHidden/>
          </w:rPr>
          <w:fldChar w:fldCharType="begin"/>
        </w:r>
        <w:r w:rsidR="00F31054">
          <w:rPr>
            <w:noProof/>
            <w:webHidden/>
          </w:rPr>
          <w:instrText xml:space="preserve"> PAGEREF _Toc89417224 \h </w:instrText>
        </w:r>
        <w:r w:rsidR="00F31054">
          <w:rPr>
            <w:noProof/>
            <w:webHidden/>
          </w:rPr>
        </w:r>
        <w:r w:rsidR="00F31054">
          <w:rPr>
            <w:noProof/>
            <w:webHidden/>
          </w:rPr>
          <w:fldChar w:fldCharType="separate"/>
        </w:r>
        <w:r w:rsidR="00F31054">
          <w:rPr>
            <w:noProof/>
            <w:webHidden/>
          </w:rPr>
          <w:t>5</w:t>
        </w:r>
        <w:r w:rsidR="00F31054">
          <w:rPr>
            <w:noProof/>
            <w:webHidden/>
          </w:rPr>
          <w:fldChar w:fldCharType="end"/>
        </w:r>
      </w:hyperlink>
    </w:p>
    <w:p w14:paraId="11A40DB5" w14:textId="08342C7C" w:rsidR="00F31054" w:rsidRDefault="00870B53">
      <w:pPr>
        <w:pStyle w:val="TOC2"/>
        <w:rPr>
          <w:rFonts w:asciiTheme="minorHAnsi" w:eastAsiaTheme="minorEastAsia" w:hAnsiTheme="minorHAnsi"/>
          <w:noProof/>
          <w:lang w:eastAsia="en-AU"/>
        </w:rPr>
      </w:pPr>
      <w:hyperlink w:anchor="_Toc89417225" w:history="1">
        <w:r w:rsidR="00F31054" w:rsidRPr="00CF7034">
          <w:rPr>
            <w:rStyle w:val="Hyperlink"/>
            <w:rFonts w:eastAsia="Times New Roman"/>
            <w:noProof/>
            <w:lang w:val="en" w:eastAsia="en-AU"/>
          </w:rPr>
          <w:t>Phase 4 - Sustain</w:t>
        </w:r>
        <w:r w:rsidR="00F31054">
          <w:rPr>
            <w:noProof/>
            <w:webHidden/>
          </w:rPr>
          <w:tab/>
        </w:r>
        <w:r w:rsidR="00F31054">
          <w:rPr>
            <w:noProof/>
            <w:webHidden/>
          </w:rPr>
          <w:fldChar w:fldCharType="begin"/>
        </w:r>
        <w:r w:rsidR="00F31054">
          <w:rPr>
            <w:noProof/>
            <w:webHidden/>
          </w:rPr>
          <w:instrText xml:space="preserve"> PAGEREF _Toc89417225 \h </w:instrText>
        </w:r>
        <w:r w:rsidR="00F31054">
          <w:rPr>
            <w:noProof/>
            <w:webHidden/>
          </w:rPr>
        </w:r>
        <w:r w:rsidR="00F31054">
          <w:rPr>
            <w:noProof/>
            <w:webHidden/>
          </w:rPr>
          <w:fldChar w:fldCharType="separate"/>
        </w:r>
        <w:r w:rsidR="00F31054">
          <w:rPr>
            <w:noProof/>
            <w:webHidden/>
          </w:rPr>
          <w:t>6</w:t>
        </w:r>
        <w:r w:rsidR="00F31054">
          <w:rPr>
            <w:noProof/>
            <w:webHidden/>
          </w:rPr>
          <w:fldChar w:fldCharType="end"/>
        </w:r>
      </w:hyperlink>
    </w:p>
    <w:p w14:paraId="5DAE9286" w14:textId="5164BD67" w:rsidR="00F31054" w:rsidRDefault="00870B53">
      <w:pPr>
        <w:pStyle w:val="TOC1"/>
        <w:rPr>
          <w:rFonts w:asciiTheme="minorHAnsi" w:eastAsiaTheme="minorEastAsia" w:hAnsiTheme="minorHAnsi"/>
          <w:b w:val="0"/>
          <w:noProof/>
          <w:lang w:eastAsia="en-AU"/>
        </w:rPr>
      </w:pPr>
      <w:hyperlink w:anchor="_Toc89417226" w:history="1">
        <w:r w:rsidR="00F31054" w:rsidRPr="00CF7034">
          <w:rPr>
            <w:rStyle w:val="Hyperlink"/>
            <w:noProof/>
          </w:rPr>
          <w:t>Considerations for Working Together</w:t>
        </w:r>
        <w:r w:rsidR="00F31054">
          <w:rPr>
            <w:noProof/>
            <w:webHidden/>
          </w:rPr>
          <w:tab/>
        </w:r>
        <w:r w:rsidR="00F31054">
          <w:rPr>
            <w:noProof/>
            <w:webHidden/>
          </w:rPr>
          <w:fldChar w:fldCharType="begin"/>
        </w:r>
        <w:r w:rsidR="00F31054">
          <w:rPr>
            <w:noProof/>
            <w:webHidden/>
          </w:rPr>
          <w:instrText xml:space="preserve"> PAGEREF _Toc89417226 \h </w:instrText>
        </w:r>
        <w:r w:rsidR="00F31054">
          <w:rPr>
            <w:noProof/>
            <w:webHidden/>
          </w:rPr>
        </w:r>
        <w:r w:rsidR="00F31054">
          <w:rPr>
            <w:noProof/>
            <w:webHidden/>
          </w:rPr>
          <w:fldChar w:fldCharType="separate"/>
        </w:r>
        <w:r w:rsidR="00F31054">
          <w:rPr>
            <w:noProof/>
            <w:webHidden/>
          </w:rPr>
          <w:t>7</w:t>
        </w:r>
        <w:r w:rsidR="00F31054">
          <w:rPr>
            <w:noProof/>
            <w:webHidden/>
          </w:rPr>
          <w:fldChar w:fldCharType="end"/>
        </w:r>
      </w:hyperlink>
    </w:p>
    <w:p w14:paraId="0D37FA3F" w14:textId="69FAB222" w:rsidR="00F31054" w:rsidRDefault="00870B53">
      <w:pPr>
        <w:pStyle w:val="TOC2"/>
        <w:rPr>
          <w:rFonts w:asciiTheme="minorHAnsi" w:eastAsiaTheme="minorEastAsia" w:hAnsiTheme="minorHAnsi"/>
          <w:noProof/>
          <w:lang w:eastAsia="en-AU"/>
        </w:rPr>
      </w:pPr>
      <w:hyperlink w:anchor="_Toc89417227" w:history="1">
        <w:r w:rsidR="00F31054" w:rsidRPr="00CF7034">
          <w:rPr>
            <w:rStyle w:val="Hyperlink"/>
            <w:noProof/>
          </w:rPr>
          <w:t>Setting up the Network</w:t>
        </w:r>
        <w:r w:rsidR="00F31054">
          <w:rPr>
            <w:noProof/>
            <w:webHidden/>
          </w:rPr>
          <w:tab/>
        </w:r>
        <w:r w:rsidR="00F31054">
          <w:rPr>
            <w:noProof/>
            <w:webHidden/>
          </w:rPr>
          <w:fldChar w:fldCharType="begin"/>
        </w:r>
        <w:r w:rsidR="00F31054">
          <w:rPr>
            <w:noProof/>
            <w:webHidden/>
          </w:rPr>
          <w:instrText xml:space="preserve"> PAGEREF _Toc89417227 \h </w:instrText>
        </w:r>
        <w:r w:rsidR="00F31054">
          <w:rPr>
            <w:noProof/>
            <w:webHidden/>
          </w:rPr>
        </w:r>
        <w:r w:rsidR="00F31054">
          <w:rPr>
            <w:noProof/>
            <w:webHidden/>
          </w:rPr>
          <w:fldChar w:fldCharType="separate"/>
        </w:r>
        <w:r w:rsidR="00F31054">
          <w:rPr>
            <w:noProof/>
            <w:webHidden/>
          </w:rPr>
          <w:t>7</w:t>
        </w:r>
        <w:r w:rsidR="00F31054">
          <w:rPr>
            <w:noProof/>
            <w:webHidden/>
          </w:rPr>
          <w:fldChar w:fldCharType="end"/>
        </w:r>
      </w:hyperlink>
    </w:p>
    <w:p w14:paraId="3787F504" w14:textId="7C282054" w:rsidR="00F31054" w:rsidRDefault="00870B53">
      <w:pPr>
        <w:pStyle w:val="TOC2"/>
        <w:rPr>
          <w:rFonts w:asciiTheme="minorHAnsi" w:eastAsiaTheme="minorEastAsia" w:hAnsiTheme="minorHAnsi"/>
          <w:noProof/>
          <w:lang w:eastAsia="en-AU"/>
        </w:rPr>
      </w:pPr>
      <w:hyperlink w:anchor="_Toc89417228" w:history="1">
        <w:r w:rsidR="00F31054" w:rsidRPr="00CF7034">
          <w:rPr>
            <w:rStyle w:val="Hyperlink"/>
            <w:noProof/>
          </w:rPr>
          <w:t>Coordination, Cooperation or Collaboration?</w:t>
        </w:r>
        <w:r w:rsidR="00F31054">
          <w:rPr>
            <w:noProof/>
            <w:webHidden/>
          </w:rPr>
          <w:tab/>
        </w:r>
        <w:r w:rsidR="00F31054">
          <w:rPr>
            <w:noProof/>
            <w:webHidden/>
          </w:rPr>
          <w:fldChar w:fldCharType="begin"/>
        </w:r>
        <w:r w:rsidR="00F31054">
          <w:rPr>
            <w:noProof/>
            <w:webHidden/>
          </w:rPr>
          <w:instrText xml:space="preserve"> PAGEREF _Toc89417228 \h </w:instrText>
        </w:r>
        <w:r w:rsidR="00F31054">
          <w:rPr>
            <w:noProof/>
            <w:webHidden/>
          </w:rPr>
        </w:r>
        <w:r w:rsidR="00F31054">
          <w:rPr>
            <w:noProof/>
            <w:webHidden/>
          </w:rPr>
          <w:fldChar w:fldCharType="separate"/>
        </w:r>
        <w:r w:rsidR="00F31054">
          <w:rPr>
            <w:noProof/>
            <w:webHidden/>
          </w:rPr>
          <w:t>7</w:t>
        </w:r>
        <w:r w:rsidR="00F31054">
          <w:rPr>
            <w:noProof/>
            <w:webHidden/>
          </w:rPr>
          <w:fldChar w:fldCharType="end"/>
        </w:r>
      </w:hyperlink>
    </w:p>
    <w:p w14:paraId="75CF61C8" w14:textId="573A48B4" w:rsidR="00F31054" w:rsidRDefault="00870B53">
      <w:pPr>
        <w:pStyle w:val="TOC2"/>
        <w:rPr>
          <w:rFonts w:asciiTheme="minorHAnsi" w:eastAsiaTheme="minorEastAsia" w:hAnsiTheme="minorHAnsi"/>
          <w:noProof/>
          <w:lang w:eastAsia="en-AU"/>
        </w:rPr>
      </w:pPr>
      <w:hyperlink w:anchor="_Toc89417229" w:history="1">
        <w:r w:rsidR="00F31054" w:rsidRPr="00CF7034">
          <w:rPr>
            <w:rStyle w:val="Hyperlink"/>
            <w:noProof/>
          </w:rPr>
          <w:t>Co-create Values and Cultural DNA</w:t>
        </w:r>
        <w:r w:rsidR="00F31054">
          <w:rPr>
            <w:noProof/>
            <w:webHidden/>
          </w:rPr>
          <w:tab/>
        </w:r>
        <w:r w:rsidR="00F31054">
          <w:rPr>
            <w:noProof/>
            <w:webHidden/>
          </w:rPr>
          <w:fldChar w:fldCharType="begin"/>
        </w:r>
        <w:r w:rsidR="00F31054">
          <w:rPr>
            <w:noProof/>
            <w:webHidden/>
          </w:rPr>
          <w:instrText xml:space="preserve"> PAGEREF _Toc89417229 \h </w:instrText>
        </w:r>
        <w:r w:rsidR="00F31054">
          <w:rPr>
            <w:noProof/>
            <w:webHidden/>
          </w:rPr>
        </w:r>
        <w:r w:rsidR="00F31054">
          <w:rPr>
            <w:noProof/>
            <w:webHidden/>
          </w:rPr>
          <w:fldChar w:fldCharType="separate"/>
        </w:r>
        <w:r w:rsidR="00F31054">
          <w:rPr>
            <w:noProof/>
            <w:webHidden/>
          </w:rPr>
          <w:t>8</w:t>
        </w:r>
        <w:r w:rsidR="00F31054">
          <w:rPr>
            <w:noProof/>
            <w:webHidden/>
          </w:rPr>
          <w:fldChar w:fldCharType="end"/>
        </w:r>
      </w:hyperlink>
    </w:p>
    <w:p w14:paraId="2FE732DD" w14:textId="50CBB280" w:rsidR="00F31054" w:rsidRDefault="00870B53">
      <w:pPr>
        <w:pStyle w:val="TOC2"/>
        <w:rPr>
          <w:rFonts w:asciiTheme="minorHAnsi" w:eastAsiaTheme="minorEastAsia" w:hAnsiTheme="minorHAnsi"/>
          <w:noProof/>
          <w:lang w:eastAsia="en-AU"/>
        </w:rPr>
      </w:pPr>
      <w:hyperlink w:anchor="_Toc89417230" w:history="1">
        <w:r w:rsidR="00F31054" w:rsidRPr="00CF7034">
          <w:rPr>
            <w:rStyle w:val="Hyperlink"/>
            <w:noProof/>
          </w:rPr>
          <w:t>Communication</w:t>
        </w:r>
        <w:r w:rsidR="00F31054">
          <w:rPr>
            <w:noProof/>
            <w:webHidden/>
          </w:rPr>
          <w:tab/>
        </w:r>
        <w:r w:rsidR="00F31054">
          <w:rPr>
            <w:noProof/>
            <w:webHidden/>
          </w:rPr>
          <w:fldChar w:fldCharType="begin"/>
        </w:r>
        <w:r w:rsidR="00F31054">
          <w:rPr>
            <w:noProof/>
            <w:webHidden/>
          </w:rPr>
          <w:instrText xml:space="preserve"> PAGEREF _Toc89417230 \h </w:instrText>
        </w:r>
        <w:r w:rsidR="00F31054">
          <w:rPr>
            <w:noProof/>
            <w:webHidden/>
          </w:rPr>
        </w:r>
        <w:r w:rsidR="00F31054">
          <w:rPr>
            <w:noProof/>
            <w:webHidden/>
          </w:rPr>
          <w:fldChar w:fldCharType="separate"/>
        </w:r>
        <w:r w:rsidR="00F31054">
          <w:rPr>
            <w:noProof/>
            <w:webHidden/>
          </w:rPr>
          <w:t>8</w:t>
        </w:r>
        <w:r w:rsidR="00F31054">
          <w:rPr>
            <w:noProof/>
            <w:webHidden/>
          </w:rPr>
          <w:fldChar w:fldCharType="end"/>
        </w:r>
      </w:hyperlink>
    </w:p>
    <w:p w14:paraId="53970FD7" w14:textId="7A646EE7" w:rsidR="00F31054" w:rsidRDefault="00870B53">
      <w:pPr>
        <w:pStyle w:val="TOC2"/>
        <w:rPr>
          <w:rFonts w:asciiTheme="minorHAnsi" w:eastAsiaTheme="minorEastAsia" w:hAnsiTheme="minorHAnsi"/>
          <w:noProof/>
          <w:lang w:eastAsia="en-AU"/>
        </w:rPr>
      </w:pPr>
      <w:hyperlink w:anchor="_Toc89417231" w:history="1">
        <w:r w:rsidR="00F31054" w:rsidRPr="00CF7034">
          <w:rPr>
            <w:rStyle w:val="Hyperlink"/>
            <w:noProof/>
          </w:rPr>
          <w:t>Diversity of Capabilities</w:t>
        </w:r>
        <w:r w:rsidR="00F31054">
          <w:rPr>
            <w:noProof/>
            <w:webHidden/>
          </w:rPr>
          <w:tab/>
        </w:r>
        <w:r w:rsidR="00F31054">
          <w:rPr>
            <w:noProof/>
            <w:webHidden/>
          </w:rPr>
          <w:fldChar w:fldCharType="begin"/>
        </w:r>
        <w:r w:rsidR="00F31054">
          <w:rPr>
            <w:noProof/>
            <w:webHidden/>
          </w:rPr>
          <w:instrText xml:space="preserve"> PAGEREF _Toc89417231 \h </w:instrText>
        </w:r>
        <w:r w:rsidR="00F31054">
          <w:rPr>
            <w:noProof/>
            <w:webHidden/>
          </w:rPr>
        </w:r>
        <w:r w:rsidR="00F31054">
          <w:rPr>
            <w:noProof/>
            <w:webHidden/>
          </w:rPr>
          <w:fldChar w:fldCharType="separate"/>
        </w:r>
        <w:r w:rsidR="00F31054">
          <w:rPr>
            <w:noProof/>
            <w:webHidden/>
          </w:rPr>
          <w:t>8</w:t>
        </w:r>
        <w:r w:rsidR="00F31054">
          <w:rPr>
            <w:noProof/>
            <w:webHidden/>
          </w:rPr>
          <w:fldChar w:fldCharType="end"/>
        </w:r>
      </w:hyperlink>
    </w:p>
    <w:p w14:paraId="654796DA" w14:textId="440DC3C9" w:rsidR="00F31054" w:rsidRDefault="00870B53">
      <w:pPr>
        <w:pStyle w:val="TOC2"/>
        <w:rPr>
          <w:rFonts w:asciiTheme="minorHAnsi" w:eastAsiaTheme="minorEastAsia" w:hAnsiTheme="minorHAnsi"/>
          <w:noProof/>
          <w:lang w:eastAsia="en-AU"/>
        </w:rPr>
      </w:pPr>
      <w:hyperlink w:anchor="_Toc89417232" w:history="1">
        <w:r w:rsidR="00F31054" w:rsidRPr="00CF7034">
          <w:rPr>
            <w:rStyle w:val="Hyperlink"/>
            <w:rFonts w:eastAsia="Times New Roman"/>
            <w:noProof/>
            <w:lang w:val="en" w:eastAsia="en-AU"/>
          </w:rPr>
          <w:t>Adaptability</w:t>
        </w:r>
        <w:r w:rsidR="00F31054">
          <w:rPr>
            <w:noProof/>
            <w:webHidden/>
          </w:rPr>
          <w:tab/>
        </w:r>
        <w:r w:rsidR="00F31054">
          <w:rPr>
            <w:noProof/>
            <w:webHidden/>
          </w:rPr>
          <w:fldChar w:fldCharType="begin"/>
        </w:r>
        <w:r w:rsidR="00F31054">
          <w:rPr>
            <w:noProof/>
            <w:webHidden/>
          </w:rPr>
          <w:instrText xml:space="preserve"> PAGEREF _Toc89417232 \h </w:instrText>
        </w:r>
        <w:r w:rsidR="00F31054">
          <w:rPr>
            <w:noProof/>
            <w:webHidden/>
          </w:rPr>
        </w:r>
        <w:r w:rsidR="00F31054">
          <w:rPr>
            <w:noProof/>
            <w:webHidden/>
          </w:rPr>
          <w:fldChar w:fldCharType="separate"/>
        </w:r>
        <w:r w:rsidR="00F31054">
          <w:rPr>
            <w:noProof/>
            <w:webHidden/>
          </w:rPr>
          <w:t>9</w:t>
        </w:r>
        <w:r w:rsidR="00F31054">
          <w:rPr>
            <w:noProof/>
            <w:webHidden/>
          </w:rPr>
          <w:fldChar w:fldCharType="end"/>
        </w:r>
      </w:hyperlink>
    </w:p>
    <w:p w14:paraId="06730AAE" w14:textId="541EBEF1" w:rsidR="00F31054" w:rsidRDefault="00870B53">
      <w:pPr>
        <w:pStyle w:val="TOC2"/>
        <w:rPr>
          <w:rFonts w:asciiTheme="minorHAnsi" w:eastAsiaTheme="minorEastAsia" w:hAnsiTheme="minorHAnsi"/>
          <w:noProof/>
          <w:lang w:eastAsia="en-AU"/>
        </w:rPr>
      </w:pPr>
      <w:hyperlink w:anchor="_Toc89417233" w:history="1">
        <w:r w:rsidR="00F31054" w:rsidRPr="00CF7034">
          <w:rPr>
            <w:rStyle w:val="Hyperlink"/>
            <w:rFonts w:eastAsia="Times New Roman"/>
            <w:noProof/>
            <w:lang w:val="en" w:eastAsia="en-AU"/>
          </w:rPr>
          <w:t>Creative Freedom</w:t>
        </w:r>
        <w:r w:rsidR="00F31054">
          <w:rPr>
            <w:noProof/>
            <w:webHidden/>
          </w:rPr>
          <w:tab/>
        </w:r>
        <w:r w:rsidR="00F31054">
          <w:rPr>
            <w:noProof/>
            <w:webHidden/>
          </w:rPr>
          <w:fldChar w:fldCharType="begin"/>
        </w:r>
        <w:r w:rsidR="00F31054">
          <w:rPr>
            <w:noProof/>
            <w:webHidden/>
          </w:rPr>
          <w:instrText xml:space="preserve"> PAGEREF _Toc89417233 \h </w:instrText>
        </w:r>
        <w:r w:rsidR="00F31054">
          <w:rPr>
            <w:noProof/>
            <w:webHidden/>
          </w:rPr>
        </w:r>
        <w:r w:rsidR="00F31054">
          <w:rPr>
            <w:noProof/>
            <w:webHidden/>
          </w:rPr>
          <w:fldChar w:fldCharType="separate"/>
        </w:r>
        <w:r w:rsidR="00F31054">
          <w:rPr>
            <w:noProof/>
            <w:webHidden/>
          </w:rPr>
          <w:t>9</w:t>
        </w:r>
        <w:r w:rsidR="00F31054">
          <w:rPr>
            <w:noProof/>
            <w:webHidden/>
          </w:rPr>
          <w:fldChar w:fldCharType="end"/>
        </w:r>
      </w:hyperlink>
    </w:p>
    <w:p w14:paraId="066D74C1" w14:textId="14A48DFC" w:rsidR="00F31054" w:rsidRDefault="00870B53">
      <w:pPr>
        <w:pStyle w:val="TOC1"/>
        <w:rPr>
          <w:rFonts w:asciiTheme="minorHAnsi" w:eastAsiaTheme="minorEastAsia" w:hAnsiTheme="minorHAnsi"/>
          <w:b w:val="0"/>
          <w:noProof/>
          <w:lang w:eastAsia="en-AU"/>
        </w:rPr>
      </w:pPr>
      <w:hyperlink w:anchor="_Toc89417234" w:history="1">
        <w:r w:rsidR="00F31054" w:rsidRPr="00CF7034">
          <w:rPr>
            <w:rStyle w:val="Hyperlink"/>
            <w:noProof/>
          </w:rPr>
          <w:t>The Network Agreement</w:t>
        </w:r>
        <w:r w:rsidR="00F31054">
          <w:rPr>
            <w:noProof/>
            <w:webHidden/>
          </w:rPr>
          <w:tab/>
        </w:r>
        <w:r w:rsidR="00F31054">
          <w:rPr>
            <w:noProof/>
            <w:webHidden/>
          </w:rPr>
          <w:fldChar w:fldCharType="begin"/>
        </w:r>
        <w:r w:rsidR="00F31054">
          <w:rPr>
            <w:noProof/>
            <w:webHidden/>
          </w:rPr>
          <w:instrText xml:space="preserve"> PAGEREF _Toc89417234 \h </w:instrText>
        </w:r>
        <w:r w:rsidR="00F31054">
          <w:rPr>
            <w:noProof/>
            <w:webHidden/>
          </w:rPr>
        </w:r>
        <w:r w:rsidR="00F31054">
          <w:rPr>
            <w:noProof/>
            <w:webHidden/>
          </w:rPr>
          <w:fldChar w:fldCharType="separate"/>
        </w:r>
        <w:r w:rsidR="00F31054">
          <w:rPr>
            <w:noProof/>
            <w:webHidden/>
          </w:rPr>
          <w:t>9</w:t>
        </w:r>
        <w:r w:rsidR="00F31054">
          <w:rPr>
            <w:noProof/>
            <w:webHidden/>
          </w:rPr>
          <w:fldChar w:fldCharType="end"/>
        </w:r>
      </w:hyperlink>
    </w:p>
    <w:p w14:paraId="3024C4CA" w14:textId="7CA0CF0F" w:rsidR="00F31054" w:rsidRDefault="00870B53">
      <w:pPr>
        <w:pStyle w:val="TOC1"/>
        <w:rPr>
          <w:rFonts w:asciiTheme="minorHAnsi" w:eastAsiaTheme="minorEastAsia" w:hAnsiTheme="minorHAnsi"/>
          <w:b w:val="0"/>
          <w:noProof/>
          <w:lang w:eastAsia="en-AU"/>
        </w:rPr>
      </w:pPr>
      <w:hyperlink w:anchor="_Toc89417235" w:history="1">
        <w:r w:rsidR="00F31054" w:rsidRPr="00CF7034">
          <w:rPr>
            <w:rStyle w:val="Hyperlink"/>
            <w:noProof/>
          </w:rPr>
          <w:t>More Information</w:t>
        </w:r>
        <w:r w:rsidR="00F31054">
          <w:rPr>
            <w:noProof/>
            <w:webHidden/>
          </w:rPr>
          <w:tab/>
        </w:r>
        <w:r w:rsidR="00F31054">
          <w:rPr>
            <w:noProof/>
            <w:webHidden/>
          </w:rPr>
          <w:fldChar w:fldCharType="begin"/>
        </w:r>
        <w:r w:rsidR="00F31054">
          <w:rPr>
            <w:noProof/>
            <w:webHidden/>
          </w:rPr>
          <w:instrText xml:space="preserve"> PAGEREF _Toc89417235 \h </w:instrText>
        </w:r>
        <w:r w:rsidR="00F31054">
          <w:rPr>
            <w:noProof/>
            <w:webHidden/>
          </w:rPr>
        </w:r>
        <w:r w:rsidR="00F31054">
          <w:rPr>
            <w:noProof/>
            <w:webHidden/>
          </w:rPr>
          <w:fldChar w:fldCharType="separate"/>
        </w:r>
        <w:r w:rsidR="00F31054">
          <w:rPr>
            <w:noProof/>
            <w:webHidden/>
          </w:rPr>
          <w:t>9</w:t>
        </w:r>
        <w:r w:rsidR="00F31054">
          <w:rPr>
            <w:noProof/>
            <w:webHidden/>
          </w:rPr>
          <w:fldChar w:fldCharType="end"/>
        </w:r>
      </w:hyperlink>
    </w:p>
    <w:p w14:paraId="1545693D" w14:textId="0D9E4776" w:rsidR="00F1736B" w:rsidRPr="00F1736B" w:rsidRDefault="00327A83" w:rsidP="0041222F">
      <w:pPr>
        <w:pStyle w:val="TOC1"/>
      </w:pPr>
      <w:r>
        <w:fldChar w:fldCharType="end"/>
      </w:r>
    </w:p>
    <w:p w14:paraId="22E2F5E5" w14:textId="77777777" w:rsidR="00E33F95" w:rsidRDefault="00E33F95" w:rsidP="00BA6B34">
      <w:pPr>
        <w:sectPr w:rsidR="00E33F95" w:rsidSect="00DE6964">
          <w:headerReference w:type="even" r:id="rId16"/>
          <w:headerReference w:type="default" r:id="rId17"/>
          <w:footerReference w:type="even" r:id="rId18"/>
          <w:footerReference w:type="default" r:id="rId19"/>
          <w:headerReference w:type="first" r:id="rId20"/>
          <w:pgSz w:w="11906" w:h="16838"/>
          <w:pgMar w:top="1134" w:right="1134" w:bottom="1701" w:left="1418" w:header="709" w:footer="459" w:gutter="0"/>
          <w:cols w:space="708"/>
          <w:docGrid w:linePitch="360"/>
        </w:sectPr>
      </w:pPr>
    </w:p>
    <w:p w14:paraId="78001686" w14:textId="77777777" w:rsidR="002F1797" w:rsidRDefault="002F1797" w:rsidP="002F1797">
      <w:pPr>
        <w:pStyle w:val="Heading1"/>
      </w:pPr>
      <w:bookmarkStart w:id="1" w:name="_Toc517878784"/>
      <w:bookmarkStart w:id="2" w:name="_Toc89417220"/>
      <w:bookmarkStart w:id="3" w:name="_Hlk514754168"/>
      <w:r>
        <w:lastRenderedPageBreak/>
        <w:t>Introduction</w:t>
      </w:r>
      <w:bookmarkEnd w:id="1"/>
      <w:bookmarkEnd w:id="2"/>
    </w:p>
    <w:p w14:paraId="366D05B2" w14:textId="280F03A6" w:rsidR="002F1797" w:rsidRPr="0011281C" w:rsidRDefault="002F1797" w:rsidP="002F1797">
      <w:pPr>
        <w:rPr>
          <w:color w:val="892890"/>
        </w:rPr>
      </w:pPr>
      <w:r w:rsidRPr="0011281C">
        <w:rPr>
          <w:color w:val="892890"/>
        </w:rPr>
        <w:t xml:space="preserve">This guide </w:t>
      </w:r>
      <w:r w:rsidR="00D16702" w:rsidRPr="0011281C">
        <w:rPr>
          <w:color w:val="892890"/>
        </w:rPr>
        <w:t>can be used</w:t>
      </w:r>
      <w:r w:rsidRPr="0011281C">
        <w:rPr>
          <w:color w:val="892890"/>
        </w:rPr>
        <w:t xml:space="preserve"> </w:t>
      </w:r>
      <w:r w:rsidR="00E127DE" w:rsidRPr="0011281C">
        <w:rPr>
          <w:color w:val="892890"/>
        </w:rPr>
        <w:t>as</w:t>
      </w:r>
      <w:r w:rsidRPr="0011281C">
        <w:rPr>
          <w:color w:val="892890"/>
        </w:rPr>
        <w:t xml:space="preserve"> a reference for building and maintaining a network to manage </w:t>
      </w:r>
      <w:r w:rsidR="00FD30B6">
        <w:rPr>
          <w:color w:val="892890"/>
        </w:rPr>
        <w:t>shared</w:t>
      </w:r>
      <w:r w:rsidRPr="0011281C">
        <w:rPr>
          <w:color w:val="892890"/>
        </w:rPr>
        <w:t xml:space="preserve"> risk.  </w:t>
      </w:r>
    </w:p>
    <w:p w14:paraId="0F80509D" w14:textId="77777777" w:rsidR="002F1797" w:rsidRPr="0011281C" w:rsidRDefault="002F1797" w:rsidP="002F1797">
      <w:pPr>
        <w:rPr>
          <w:color w:val="892890"/>
        </w:rPr>
      </w:pPr>
      <w:r w:rsidRPr="0011281C">
        <w:rPr>
          <w:color w:val="892890"/>
        </w:rPr>
        <w:t>The first section takes your through the phases of the network approach, breaking down the different options at each step into the actions required and highlighting the resources available.</w:t>
      </w:r>
    </w:p>
    <w:p w14:paraId="48A14D6F" w14:textId="77777777" w:rsidR="002F1797" w:rsidRPr="0011281C" w:rsidRDefault="002F1797" w:rsidP="002F1797">
      <w:pPr>
        <w:rPr>
          <w:color w:val="892890"/>
        </w:rPr>
      </w:pPr>
      <w:r w:rsidRPr="0011281C">
        <w:rPr>
          <w:color w:val="892890"/>
        </w:rPr>
        <w:t xml:space="preserve">The second section explores different </w:t>
      </w:r>
      <w:r w:rsidR="006631D9" w:rsidRPr="0011281C">
        <w:rPr>
          <w:color w:val="892890"/>
        </w:rPr>
        <w:t>considerations</w:t>
      </w:r>
      <w:r w:rsidRPr="0011281C">
        <w:rPr>
          <w:color w:val="892890"/>
        </w:rPr>
        <w:t xml:space="preserve"> of working together, focussing on what will enhance the likelihood of the network achieving its goals. </w:t>
      </w:r>
    </w:p>
    <w:p w14:paraId="6F247037" w14:textId="77777777" w:rsidR="002F1797" w:rsidRPr="0011281C" w:rsidRDefault="002F1797" w:rsidP="002F1797">
      <w:pPr>
        <w:rPr>
          <w:color w:val="892890"/>
        </w:rPr>
      </w:pPr>
      <w:r w:rsidRPr="0011281C">
        <w:rPr>
          <w:color w:val="892890"/>
        </w:rPr>
        <w:t xml:space="preserve">The final section introduces the Network </w:t>
      </w:r>
      <w:r w:rsidR="00500DD5" w:rsidRPr="0011281C">
        <w:rPr>
          <w:color w:val="892890"/>
        </w:rPr>
        <w:t>Agreement</w:t>
      </w:r>
      <w:r w:rsidR="00F16D2D" w:rsidRPr="0011281C">
        <w:rPr>
          <w:color w:val="892890"/>
        </w:rPr>
        <w:t xml:space="preserve"> and where you can go for more information</w:t>
      </w:r>
      <w:r w:rsidRPr="0011281C">
        <w:rPr>
          <w:color w:val="892890"/>
        </w:rPr>
        <w:t>.</w:t>
      </w:r>
    </w:p>
    <w:p w14:paraId="63F1E677" w14:textId="77777777" w:rsidR="00E127DE" w:rsidRDefault="00E127DE" w:rsidP="002E060A">
      <w:pPr>
        <w:tabs>
          <w:tab w:val="left" w:pos="8670"/>
        </w:tabs>
      </w:pPr>
    </w:p>
    <w:p w14:paraId="52234011" w14:textId="770D24AF" w:rsidR="00E127DE" w:rsidRPr="00E2135E" w:rsidRDefault="00E127DE" w:rsidP="0011281C">
      <w:pPr>
        <w:pStyle w:val="BreakoutBoxHeading"/>
        <w:shd w:val="clear" w:color="auto" w:fill="auto"/>
      </w:pPr>
      <w:r w:rsidRPr="00E2135E">
        <w:t xml:space="preserve">Other </w:t>
      </w:r>
      <w:r w:rsidR="00FD30B6" w:rsidRPr="00E2135E">
        <w:t>shared</w:t>
      </w:r>
      <w:r w:rsidRPr="00E2135E">
        <w:t xml:space="preserve"> </w:t>
      </w:r>
      <w:r w:rsidR="0045613F" w:rsidRPr="00E2135E">
        <w:t>r</w:t>
      </w:r>
      <w:r w:rsidRPr="00E2135E">
        <w:t xml:space="preserve">isk </w:t>
      </w:r>
      <w:r w:rsidR="0045613F" w:rsidRPr="00E2135E">
        <w:t>d</w:t>
      </w:r>
      <w:r w:rsidRPr="00E2135E">
        <w:t>ocuments</w:t>
      </w:r>
    </w:p>
    <w:p w14:paraId="0593B013" w14:textId="58264A33" w:rsidR="00E2135E" w:rsidRPr="00E2135E" w:rsidRDefault="00E2135E" w:rsidP="0011281C">
      <w:pPr>
        <w:pStyle w:val="BreakingBoxBullet"/>
        <w:shd w:val="clear" w:color="auto" w:fill="auto"/>
        <w:spacing w:line="240" w:lineRule="auto"/>
      </w:pPr>
      <w:r w:rsidRPr="00E2135E">
        <w:t xml:space="preserve">Practical Guidance for Managing Risk </w:t>
      </w:r>
      <w:hyperlink r:id="rId21" w:history="1">
        <w:r w:rsidRPr="00E2135E">
          <w:rPr>
            <w:rStyle w:val="Hyperlink"/>
          </w:rPr>
          <w:t>https://www.vmia.vic.gov.au/tools-and-insights/practical-guidance-for-managing-risk</w:t>
        </w:r>
      </w:hyperlink>
    </w:p>
    <w:p w14:paraId="7D0455A1" w14:textId="77777777" w:rsidR="00E127DE" w:rsidRPr="00485143" w:rsidRDefault="00E127DE" w:rsidP="00E127DE"/>
    <w:bookmarkEnd w:id="3"/>
    <w:p w14:paraId="3F33C97B" w14:textId="77777777" w:rsidR="002F1797" w:rsidRDefault="002F1797" w:rsidP="002F1797"/>
    <w:p w14:paraId="40C55577" w14:textId="77777777" w:rsidR="002F1797" w:rsidRDefault="002F1797" w:rsidP="00E127DE">
      <w:pPr>
        <w:pStyle w:val="BreakingBoxBullet"/>
        <w:numPr>
          <w:ilvl w:val="0"/>
          <w:numId w:val="0"/>
        </w:numPr>
        <w:ind w:left="584"/>
        <w:sectPr w:rsidR="002F1797" w:rsidSect="00DE6964">
          <w:headerReference w:type="even" r:id="rId22"/>
          <w:headerReference w:type="default" r:id="rId23"/>
          <w:footerReference w:type="even" r:id="rId24"/>
          <w:footerReference w:type="default" r:id="rId25"/>
          <w:headerReference w:type="first" r:id="rId26"/>
          <w:pgSz w:w="11906" w:h="16838"/>
          <w:pgMar w:top="1134" w:right="1134" w:bottom="907" w:left="1418" w:header="709" w:footer="760" w:gutter="0"/>
          <w:cols w:space="708"/>
          <w:docGrid w:linePitch="360"/>
        </w:sectPr>
      </w:pPr>
    </w:p>
    <w:p w14:paraId="6D6C91A4" w14:textId="77777777" w:rsidR="002F1797" w:rsidRDefault="002F1797" w:rsidP="002F1797">
      <w:pPr>
        <w:pStyle w:val="Heading1"/>
      </w:pPr>
      <w:bookmarkStart w:id="4" w:name="_Toc517878792"/>
      <w:bookmarkStart w:id="5" w:name="_Toc89417221"/>
      <w:r>
        <w:lastRenderedPageBreak/>
        <w:t xml:space="preserve">The </w:t>
      </w:r>
      <w:r w:rsidR="00DD5B59">
        <w:t>F</w:t>
      </w:r>
      <w:r>
        <w:t xml:space="preserve">our </w:t>
      </w:r>
      <w:r w:rsidR="00DD5B59">
        <w:t>P</w:t>
      </w:r>
      <w:r>
        <w:t xml:space="preserve">hases of the </w:t>
      </w:r>
      <w:r w:rsidR="002E060A">
        <w:t>N</w:t>
      </w:r>
      <w:r>
        <w:t xml:space="preserve">etwork </w:t>
      </w:r>
      <w:r w:rsidR="002E060A">
        <w:t>A</w:t>
      </w:r>
      <w:r>
        <w:t>pproach</w:t>
      </w:r>
      <w:bookmarkEnd w:id="4"/>
      <w:bookmarkEnd w:id="5"/>
    </w:p>
    <w:p w14:paraId="791C317E" w14:textId="77777777" w:rsidR="002F1797" w:rsidRDefault="00864C4C" w:rsidP="002F1797">
      <w:r>
        <w:rPr>
          <w:noProof/>
        </w:rPr>
        <w:drawing>
          <wp:inline distT="0" distB="0" distL="0" distR="0" wp14:anchorId="67E0EF9E" wp14:editId="3B556F85">
            <wp:extent cx="5676900" cy="286702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l="2848" t="13414" r="2848" b="13171"/>
                    <a:stretch/>
                  </pic:blipFill>
                  <pic:spPr bwMode="auto">
                    <a:xfrm>
                      <a:off x="0" y="0"/>
                      <a:ext cx="5676900" cy="2867025"/>
                    </a:xfrm>
                    <a:prstGeom prst="rect">
                      <a:avLst/>
                    </a:prstGeom>
                    <a:noFill/>
                    <a:ln w="9525" cap="flat" cmpd="sng" algn="ctr">
                      <a:solidFill>
                        <a:srgbClr val="C8C8C8"/>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9A3A4C9" w14:textId="77777777" w:rsidR="002F1797" w:rsidRPr="009E3C2F" w:rsidRDefault="002F1797" w:rsidP="002F1797">
      <w:pPr>
        <w:pStyle w:val="Heading2"/>
        <w:rPr>
          <w:rFonts w:eastAsia="Times New Roman"/>
          <w:lang w:val="en" w:eastAsia="en-AU"/>
        </w:rPr>
      </w:pPr>
      <w:bookmarkStart w:id="6" w:name="_Toc517878793"/>
      <w:bookmarkStart w:id="7" w:name="_Toc89417222"/>
      <w:r w:rsidRPr="009E3C2F">
        <w:rPr>
          <w:rFonts w:eastAsia="Times New Roman"/>
          <w:lang w:val="en" w:eastAsia="en-AU"/>
        </w:rPr>
        <w:t>Phase 1 - Plan</w:t>
      </w:r>
      <w:bookmarkEnd w:id="6"/>
      <w:bookmarkEnd w:id="7"/>
    </w:p>
    <w:p w14:paraId="25F59028" w14:textId="77777777" w:rsidR="00500DD5" w:rsidRDefault="00500DD5" w:rsidP="002F1797">
      <w:pPr>
        <w:pStyle w:val="Heading5"/>
      </w:pPr>
      <w:r>
        <w:t>a</w:t>
      </w:r>
      <w:r w:rsidR="002F1797">
        <w:t>)</w:t>
      </w:r>
      <w:r>
        <w:t xml:space="preserve"> Stakeholder Mapping Workshop</w:t>
      </w:r>
    </w:p>
    <w:tbl>
      <w:tblPr>
        <w:tblStyle w:val="VMIABasicTable1"/>
        <w:tblW w:w="9518" w:type="dxa"/>
        <w:tblLayout w:type="fixed"/>
        <w:tblLook w:val="0620" w:firstRow="1" w:lastRow="0" w:firstColumn="0" w:lastColumn="0" w:noHBand="1" w:noVBand="1"/>
      </w:tblPr>
      <w:tblGrid>
        <w:gridCol w:w="2379"/>
        <w:gridCol w:w="2379"/>
        <w:gridCol w:w="2380"/>
        <w:gridCol w:w="2380"/>
      </w:tblGrid>
      <w:tr w:rsidR="00500DD5" w:rsidRPr="009A39EC" w14:paraId="603C6C8F" w14:textId="77777777" w:rsidTr="00487C20">
        <w:trPr>
          <w:cnfStyle w:val="100000000000" w:firstRow="1" w:lastRow="0" w:firstColumn="0" w:lastColumn="0" w:oddVBand="0" w:evenVBand="0" w:oddHBand="0" w:evenHBand="0" w:firstRowFirstColumn="0" w:firstRowLastColumn="0" w:lastRowFirstColumn="0" w:lastRowLastColumn="0"/>
        </w:trPr>
        <w:tc>
          <w:tcPr>
            <w:tcW w:w="1250" w:type="pct"/>
            <w:tcBorders>
              <w:top w:val="single" w:sz="4" w:space="0" w:color="892890"/>
              <w:left w:val="single" w:sz="4" w:space="0" w:color="892890"/>
              <w:bottom w:val="single" w:sz="4" w:space="0" w:color="892890"/>
              <w:right w:val="single" w:sz="4" w:space="0" w:color="892890"/>
            </w:tcBorders>
            <w:shd w:val="clear" w:color="auto" w:fill="892890"/>
          </w:tcPr>
          <w:p w14:paraId="58A81FE7" w14:textId="77777777" w:rsidR="00500DD5" w:rsidRPr="009A39EC" w:rsidRDefault="00500DD5" w:rsidP="00224C15">
            <w:pPr>
              <w:rPr>
                <w:rFonts w:eastAsia="Cambria" w:cs="Times New Roman"/>
                <w:b/>
                <w:sz w:val="22"/>
                <w:szCs w:val="24"/>
              </w:rPr>
            </w:pPr>
            <w:r>
              <w:rPr>
                <w:rFonts w:eastAsia="Cambria" w:cs="Times New Roman"/>
                <w:b/>
                <w:sz w:val="22"/>
                <w:szCs w:val="24"/>
              </w:rPr>
              <w:t>Option</w:t>
            </w:r>
          </w:p>
        </w:tc>
        <w:tc>
          <w:tcPr>
            <w:tcW w:w="1250" w:type="pct"/>
            <w:tcBorders>
              <w:top w:val="single" w:sz="4" w:space="0" w:color="892890"/>
              <w:left w:val="single" w:sz="4" w:space="0" w:color="892890"/>
              <w:bottom w:val="single" w:sz="4" w:space="0" w:color="892890"/>
              <w:right w:val="single" w:sz="4" w:space="0" w:color="892890"/>
            </w:tcBorders>
            <w:shd w:val="clear" w:color="auto" w:fill="892890"/>
          </w:tcPr>
          <w:p w14:paraId="44DCC4CC" w14:textId="77777777" w:rsidR="00500DD5" w:rsidRPr="009A39EC" w:rsidRDefault="00500DD5" w:rsidP="00224C15">
            <w:pPr>
              <w:rPr>
                <w:rFonts w:eastAsia="Cambria" w:cs="Times New Roman"/>
                <w:b/>
                <w:sz w:val="22"/>
              </w:rPr>
            </w:pPr>
            <w:r w:rsidRPr="009A39EC">
              <w:rPr>
                <w:rFonts w:eastAsia="Cambria" w:cs="Times New Roman"/>
                <w:b/>
                <w:sz w:val="22"/>
              </w:rPr>
              <w:t>Reason</w:t>
            </w:r>
          </w:p>
        </w:tc>
        <w:tc>
          <w:tcPr>
            <w:tcW w:w="1250" w:type="pct"/>
            <w:tcBorders>
              <w:top w:val="single" w:sz="4" w:space="0" w:color="892890"/>
              <w:left w:val="single" w:sz="4" w:space="0" w:color="892890"/>
              <w:bottom w:val="single" w:sz="4" w:space="0" w:color="892890"/>
              <w:right w:val="single" w:sz="4" w:space="0" w:color="892890"/>
            </w:tcBorders>
            <w:shd w:val="clear" w:color="auto" w:fill="892890"/>
          </w:tcPr>
          <w:p w14:paraId="6476A4D1" w14:textId="77777777" w:rsidR="00500DD5" w:rsidRPr="009A39EC" w:rsidRDefault="00500DD5" w:rsidP="00224C15">
            <w:pPr>
              <w:rPr>
                <w:rFonts w:eastAsia="Cambria" w:cs="Times New Roman"/>
                <w:b/>
                <w:sz w:val="22"/>
                <w:szCs w:val="24"/>
              </w:rPr>
            </w:pPr>
            <w:r>
              <w:rPr>
                <w:rFonts w:eastAsia="Cambria" w:cs="Times New Roman"/>
                <w:b/>
                <w:sz w:val="22"/>
                <w:szCs w:val="24"/>
              </w:rPr>
              <w:t>Actions</w:t>
            </w:r>
          </w:p>
        </w:tc>
        <w:tc>
          <w:tcPr>
            <w:tcW w:w="1250" w:type="pct"/>
            <w:tcBorders>
              <w:top w:val="single" w:sz="4" w:space="0" w:color="892890"/>
              <w:left w:val="single" w:sz="4" w:space="0" w:color="892890"/>
              <w:bottom w:val="single" w:sz="4" w:space="0" w:color="892890"/>
              <w:right w:val="single" w:sz="4" w:space="0" w:color="892890"/>
            </w:tcBorders>
            <w:shd w:val="clear" w:color="auto" w:fill="892890"/>
          </w:tcPr>
          <w:p w14:paraId="369DD68B" w14:textId="77777777" w:rsidR="00500DD5" w:rsidRPr="009A39EC" w:rsidRDefault="00500DD5" w:rsidP="00224C15">
            <w:pPr>
              <w:rPr>
                <w:rFonts w:eastAsia="Cambria" w:cs="Times New Roman"/>
                <w:b/>
                <w:sz w:val="22"/>
                <w:szCs w:val="24"/>
              </w:rPr>
            </w:pPr>
            <w:r>
              <w:rPr>
                <w:rFonts w:eastAsia="Cambria" w:cs="Times New Roman"/>
                <w:b/>
                <w:sz w:val="22"/>
                <w:szCs w:val="24"/>
              </w:rPr>
              <w:t xml:space="preserve">Resources </w:t>
            </w:r>
          </w:p>
        </w:tc>
      </w:tr>
      <w:tr w:rsidR="00500DD5" w:rsidRPr="009A39EC" w14:paraId="3682A13B" w14:textId="77777777" w:rsidTr="00487C20">
        <w:tblPrEx>
          <w:tblLook w:val="04A0" w:firstRow="1" w:lastRow="0" w:firstColumn="1" w:lastColumn="0" w:noHBand="0" w:noVBand="1"/>
        </w:tblPrEx>
        <w:tc>
          <w:tcPr>
            <w:tcW w:w="1250" w:type="pct"/>
            <w:tcBorders>
              <w:top w:val="single" w:sz="4" w:space="0" w:color="892890"/>
              <w:left w:val="nil"/>
              <w:bottom w:val="single" w:sz="4" w:space="0" w:color="892890"/>
              <w:right w:val="nil"/>
            </w:tcBorders>
          </w:tcPr>
          <w:p w14:paraId="091D9088" w14:textId="77777777" w:rsidR="00500DD5" w:rsidRPr="009A39EC" w:rsidRDefault="00500DD5" w:rsidP="00224C15">
            <w:pPr>
              <w:rPr>
                <w:rFonts w:cs="Arial"/>
              </w:rPr>
            </w:pPr>
            <w:r w:rsidRPr="009A39EC">
              <w:rPr>
                <w:rFonts w:cs="Arial"/>
              </w:rPr>
              <w:t>Stakeholder Mapping Workshop</w:t>
            </w:r>
          </w:p>
        </w:tc>
        <w:tc>
          <w:tcPr>
            <w:tcW w:w="1250" w:type="pct"/>
            <w:tcBorders>
              <w:top w:val="single" w:sz="4" w:space="0" w:color="892890"/>
              <w:left w:val="nil"/>
              <w:bottom w:val="single" w:sz="4" w:space="0" w:color="892890"/>
              <w:right w:val="nil"/>
            </w:tcBorders>
          </w:tcPr>
          <w:p w14:paraId="4E3E5812" w14:textId="77777777" w:rsidR="00500DD5" w:rsidRPr="009A39EC" w:rsidRDefault="00DD5B59" w:rsidP="00224C15">
            <w:pPr>
              <w:rPr>
                <w:rFonts w:cs="Arial"/>
              </w:rPr>
            </w:pPr>
            <w:r>
              <w:rPr>
                <w:rFonts w:cs="Arial"/>
              </w:rPr>
              <w:t>If assistance is needed to identify stakeholders</w:t>
            </w:r>
          </w:p>
        </w:tc>
        <w:tc>
          <w:tcPr>
            <w:tcW w:w="1250" w:type="pct"/>
            <w:tcBorders>
              <w:top w:val="single" w:sz="4" w:space="0" w:color="892890"/>
              <w:left w:val="nil"/>
              <w:bottom w:val="single" w:sz="4" w:space="0" w:color="892890"/>
              <w:right w:val="nil"/>
            </w:tcBorders>
          </w:tcPr>
          <w:p w14:paraId="48C579E3" w14:textId="77777777" w:rsidR="00500DD5" w:rsidRPr="009A39EC" w:rsidRDefault="00500DD5" w:rsidP="00224C15">
            <w:pPr>
              <w:rPr>
                <w:rFonts w:cs="Arial"/>
              </w:rPr>
            </w:pPr>
            <w:r>
              <w:rPr>
                <w:rFonts w:cs="Arial"/>
              </w:rPr>
              <w:t xml:space="preserve">Facilitate </w:t>
            </w:r>
            <w:r w:rsidRPr="009A39EC">
              <w:rPr>
                <w:rFonts w:cs="Arial"/>
              </w:rPr>
              <w:t>Stakeholder Mapping Workshop</w:t>
            </w:r>
          </w:p>
        </w:tc>
        <w:tc>
          <w:tcPr>
            <w:tcW w:w="1250" w:type="pct"/>
            <w:tcBorders>
              <w:top w:val="single" w:sz="4" w:space="0" w:color="892890"/>
              <w:left w:val="nil"/>
              <w:bottom w:val="single" w:sz="4" w:space="0" w:color="892890"/>
              <w:right w:val="nil"/>
            </w:tcBorders>
          </w:tcPr>
          <w:p w14:paraId="5AE1E104" w14:textId="77777777" w:rsidR="00500DD5" w:rsidRDefault="00500DD5" w:rsidP="00224C15">
            <w:pPr>
              <w:rPr>
                <w:rFonts w:cs="Arial"/>
              </w:rPr>
            </w:pPr>
            <w:r>
              <w:rPr>
                <w:rFonts w:cs="Arial"/>
              </w:rPr>
              <w:t>Stakeholder Mapping Workshop:</w:t>
            </w:r>
          </w:p>
          <w:p w14:paraId="26823158" w14:textId="77777777" w:rsidR="00500DD5" w:rsidRDefault="00500DD5" w:rsidP="00C20E98">
            <w:pPr>
              <w:pStyle w:val="ListBullet"/>
            </w:pPr>
            <w:r>
              <w:t>Facilitator Guide</w:t>
            </w:r>
          </w:p>
          <w:p w14:paraId="6BABBD1B" w14:textId="77777777" w:rsidR="00500DD5" w:rsidRPr="00DD5B59" w:rsidRDefault="00500DD5" w:rsidP="00C20E98">
            <w:pPr>
              <w:pStyle w:val="ListBullet"/>
            </w:pPr>
            <w:r>
              <w:t>PPTs</w:t>
            </w:r>
          </w:p>
        </w:tc>
      </w:tr>
    </w:tbl>
    <w:p w14:paraId="4C7027FA" w14:textId="77777777" w:rsidR="002F1797" w:rsidRDefault="00500DD5" w:rsidP="002F1797">
      <w:pPr>
        <w:pStyle w:val="Heading5"/>
      </w:pPr>
      <w:r>
        <w:t>b)</w:t>
      </w:r>
      <w:r w:rsidR="002F1797">
        <w:t xml:space="preserve"> Consult stakeholders</w:t>
      </w:r>
    </w:p>
    <w:tbl>
      <w:tblPr>
        <w:tblStyle w:val="VMIABasicTable1"/>
        <w:tblW w:w="9518" w:type="dxa"/>
        <w:tblLayout w:type="fixed"/>
        <w:tblLook w:val="0620" w:firstRow="1" w:lastRow="0" w:firstColumn="0" w:lastColumn="0" w:noHBand="1" w:noVBand="1"/>
      </w:tblPr>
      <w:tblGrid>
        <w:gridCol w:w="2379"/>
        <w:gridCol w:w="2379"/>
        <w:gridCol w:w="2380"/>
        <w:gridCol w:w="2380"/>
      </w:tblGrid>
      <w:tr w:rsidR="002F1797" w:rsidRPr="009A39EC" w14:paraId="7B383FAA" w14:textId="77777777" w:rsidTr="00487C20">
        <w:trPr>
          <w:cnfStyle w:val="100000000000" w:firstRow="1" w:lastRow="0" w:firstColumn="0" w:lastColumn="0" w:oddVBand="0" w:evenVBand="0" w:oddHBand="0" w:evenHBand="0" w:firstRowFirstColumn="0" w:firstRowLastColumn="0" w:lastRowFirstColumn="0" w:lastRowLastColumn="0"/>
        </w:trPr>
        <w:tc>
          <w:tcPr>
            <w:tcW w:w="1250" w:type="pct"/>
            <w:tcBorders>
              <w:top w:val="single" w:sz="4" w:space="0" w:color="892890"/>
              <w:left w:val="single" w:sz="4" w:space="0" w:color="892890"/>
              <w:bottom w:val="single" w:sz="4" w:space="0" w:color="892890"/>
              <w:right w:val="single" w:sz="4" w:space="0" w:color="892890"/>
            </w:tcBorders>
            <w:shd w:val="clear" w:color="auto" w:fill="892890"/>
          </w:tcPr>
          <w:p w14:paraId="05BA8FF8" w14:textId="77777777" w:rsidR="002F1797" w:rsidRPr="009A39EC" w:rsidRDefault="002F1797" w:rsidP="00224C15">
            <w:pPr>
              <w:rPr>
                <w:rFonts w:eastAsia="Cambria" w:cs="Times New Roman"/>
                <w:b/>
                <w:sz w:val="22"/>
                <w:szCs w:val="24"/>
              </w:rPr>
            </w:pPr>
            <w:bookmarkStart w:id="8" w:name="_Hlk515379455"/>
            <w:r>
              <w:rPr>
                <w:rFonts w:eastAsia="Cambria" w:cs="Times New Roman"/>
                <w:b/>
                <w:sz w:val="22"/>
                <w:szCs w:val="24"/>
              </w:rPr>
              <w:t>Option</w:t>
            </w:r>
          </w:p>
        </w:tc>
        <w:tc>
          <w:tcPr>
            <w:tcW w:w="1250" w:type="pct"/>
            <w:tcBorders>
              <w:top w:val="single" w:sz="4" w:space="0" w:color="892890"/>
              <w:left w:val="single" w:sz="4" w:space="0" w:color="892890"/>
              <w:bottom w:val="single" w:sz="4" w:space="0" w:color="892890"/>
              <w:right w:val="single" w:sz="4" w:space="0" w:color="892890"/>
            </w:tcBorders>
            <w:shd w:val="clear" w:color="auto" w:fill="892890"/>
          </w:tcPr>
          <w:p w14:paraId="6131D104" w14:textId="77777777" w:rsidR="002F1797" w:rsidRPr="009A39EC" w:rsidRDefault="002F1797" w:rsidP="00224C15">
            <w:pPr>
              <w:rPr>
                <w:rFonts w:eastAsia="Cambria" w:cs="Times New Roman"/>
                <w:b/>
                <w:sz w:val="22"/>
              </w:rPr>
            </w:pPr>
            <w:r w:rsidRPr="009A39EC">
              <w:rPr>
                <w:rFonts w:eastAsia="Cambria" w:cs="Times New Roman"/>
                <w:b/>
                <w:sz w:val="22"/>
              </w:rPr>
              <w:t>Reason</w:t>
            </w:r>
          </w:p>
        </w:tc>
        <w:tc>
          <w:tcPr>
            <w:tcW w:w="1250" w:type="pct"/>
            <w:tcBorders>
              <w:top w:val="single" w:sz="4" w:space="0" w:color="892890"/>
              <w:left w:val="single" w:sz="4" w:space="0" w:color="892890"/>
              <w:bottom w:val="single" w:sz="4" w:space="0" w:color="892890"/>
              <w:right w:val="single" w:sz="4" w:space="0" w:color="892890"/>
            </w:tcBorders>
            <w:shd w:val="clear" w:color="auto" w:fill="892890"/>
          </w:tcPr>
          <w:p w14:paraId="4F2C81EF" w14:textId="77777777" w:rsidR="002F1797" w:rsidRPr="009A39EC" w:rsidRDefault="002F1797" w:rsidP="00224C15">
            <w:pPr>
              <w:rPr>
                <w:rFonts w:eastAsia="Cambria" w:cs="Times New Roman"/>
                <w:b/>
                <w:sz w:val="22"/>
                <w:szCs w:val="24"/>
              </w:rPr>
            </w:pPr>
            <w:r>
              <w:rPr>
                <w:rFonts w:eastAsia="Cambria" w:cs="Times New Roman"/>
                <w:b/>
                <w:sz w:val="22"/>
                <w:szCs w:val="24"/>
              </w:rPr>
              <w:t>Actions</w:t>
            </w:r>
          </w:p>
        </w:tc>
        <w:tc>
          <w:tcPr>
            <w:tcW w:w="1250" w:type="pct"/>
            <w:tcBorders>
              <w:top w:val="single" w:sz="4" w:space="0" w:color="892890"/>
              <w:left w:val="single" w:sz="4" w:space="0" w:color="892890"/>
              <w:bottom w:val="single" w:sz="4" w:space="0" w:color="892890"/>
              <w:right w:val="single" w:sz="4" w:space="0" w:color="892890"/>
            </w:tcBorders>
            <w:shd w:val="clear" w:color="auto" w:fill="892890"/>
          </w:tcPr>
          <w:p w14:paraId="798194D9" w14:textId="77777777" w:rsidR="002F1797" w:rsidRPr="009A39EC" w:rsidRDefault="002F1797" w:rsidP="00224C15">
            <w:pPr>
              <w:rPr>
                <w:rFonts w:eastAsia="Cambria" w:cs="Times New Roman"/>
                <w:b/>
                <w:sz w:val="22"/>
                <w:szCs w:val="24"/>
              </w:rPr>
            </w:pPr>
            <w:r>
              <w:rPr>
                <w:rFonts w:eastAsia="Cambria" w:cs="Times New Roman"/>
                <w:b/>
                <w:sz w:val="22"/>
                <w:szCs w:val="24"/>
              </w:rPr>
              <w:t xml:space="preserve">Resources </w:t>
            </w:r>
          </w:p>
        </w:tc>
      </w:tr>
      <w:tr w:rsidR="002F1797" w:rsidRPr="009A39EC" w14:paraId="682ED7C7" w14:textId="77777777" w:rsidTr="00487C20">
        <w:tc>
          <w:tcPr>
            <w:tcW w:w="1250" w:type="pct"/>
            <w:tcBorders>
              <w:top w:val="single" w:sz="4" w:space="0" w:color="892890"/>
              <w:left w:val="nil"/>
              <w:bottom w:val="single" w:sz="4" w:space="0" w:color="892890"/>
              <w:right w:val="nil"/>
            </w:tcBorders>
          </w:tcPr>
          <w:p w14:paraId="37EF6042" w14:textId="77777777" w:rsidR="002F1797" w:rsidRPr="009A39EC" w:rsidRDefault="002F1797" w:rsidP="00224C15">
            <w:pPr>
              <w:rPr>
                <w:rFonts w:cs="Arial"/>
              </w:rPr>
            </w:pPr>
            <w:r w:rsidRPr="009A39EC">
              <w:rPr>
                <w:rFonts w:cs="Arial"/>
              </w:rPr>
              <w:t>Consultation</w:t>
            </w:r>
          </w:p>
        </w:tc>
        <w:tc>
          <w:tcPr>
            <w:tcW w:w="1250" w:type="pct"/>
            <w:tcBorders>
              <w:top w:val="single" w:sz="4" w:space="0" w:color="892890"/>
              <w:left w:val="nil"/>
              <w:bottom w:val="single" w:sz="4" w:space="0" w:color="892890"/>
              <w:right w:val="nil"/>
            </w:tcBorders>
          </w:tcPr>
          <w:p w14:paraId="754C956C" w14:textId="77777777" w:rsidR="002F1797" w:rsidRPr="009A39EC" w:rsidRDefault="002F1797" w:rsidP="00224C15">
            <w:pPr>
              <w:rPr>
                <w:rFonts w:cs="Arial"/>
              </w:rPr>
            </w:pPr>
            <w:r>
              <w:rPr>
                <w:rFonts w:cs="Arial"/>
              </w:rPr>
              <w:t>Simple network</w:t>
            </w:r>
          </w:p>
        </w:tc>
        <w:tc>
          <w:tcPr>
            <w:tcW w:w="1250" w:type="pct"/>
            <w:tcBorders>
              <w:top w:val="single" w:sz="4" w:space="0" w:color="892890"/>
              <w:left w:val="nil"/>
              <w:bottom w:val="single" w:sz="4" w:space="0" w:color="892890"/>
              <w:right w:val="nil"/>
            </w:tcBorders>
          </w:tcPr>
          <w:p w14:paraId="160D3B16" w14:textId="77777777" w:rsidR="002F1797" w:rsidRDefault="002F1797" w:rsidP="00C20E98">
            <w:pPr>
              <w:pStyle w:val="ListBullet"/>
            </w:pPr>
            <w:r w:rsidRPr="007D4D02">
              <w:t>Brainstorm stakeholders</w:t>
            </w:r>
          </w:p>
          <w:p w14:paraId="14A06F5F" w14:textId="77777777" w:rsidR="002F1797" w:rsidRPr="00500DD5" w:rsidRDefault="002F1797" w:rsidP="00C20E98">
            <w:pPr>
              <w:pStyle w:val="ListBullet"/>
            </w:pPr>
            <w:r>
              <w:t xml:space="preserve">Complete the </w:t>
            </w:r>
            <w:r w:rsidRPr="003018BE">
              <w:rPr>
                <w:i/>
              </w:rPr>
              <w:t>Stakeholder List</w:t>
            </w:r>
          </w:p>
        </w:tc>
        <w:tc>
          <w:tcPr>
            <w:tcW w:w="1250" w:type="pct"/>
            <w:tcBorders>
              <w:top w:val="single" w:sz="4" w:space="0" w:color="892890"/>
              <w:left w:val="nil"/>
              <w:bottom w:val="single" w:sz="4" w:space="0" w:color="892890"/>
              <w:right w:val="nil"/>
            </w:tcBorders>
          </w:tcPr>
          <w:p w14:paraId="69DD41B6" w14:textId="77777777" w:rsidR="002F1797" w:rsidRPr="005513B3" w:rsidRDefault="002F1797" w:rsidP="005513B3">
            <w:pPr>
              <w:rPr>
                <w:rFonts w:cs="Arial"/>
              </w:rPr>
            </w:pPr>
            <w:r w:rsidRPr="0078336D">
              <w:rPr>
                <w:rFonts w:cs="Arial"/>
              </w:rPr>
              <w:t xml:space="preserve">Stakeholder List </w:t>
            </w:r>
            <w:r w:rsidR="00297F02">
              <w:rPr>
                <w:rFonts w:cs="Arial"/>
              </w:rPr>
              <w:t>t</w:t>
            </w:r>
            <w:r w:rsidRPr="0078336D">
              <w:rPr>
                <w:rFonts w:cs="Arial"/>
              </w:rPr>
              <w:t>emplate</w:t>
            </w:r>
          </w:p>
        </w:tc>
      </w:tr>
    </w:tbl>
    <w:bookmarkEnd w:id="8"/>
    <w:p w14:paraId="6818E660" w14:textId="77777777" w:rsidR="002F1797" w:rsidRDefault="00DD5B59" w:rsidP="002F1797">
      <w:pPr>
        <w:pStyle w:val="Heading5"/>
      </w:pPr>
      <w:r>
        <w:t>c</w:t>
      </w:r>
      <w:r w:rsidR="002F1797">
        <w:t>) Set up Network Governance</w:t>
      </w:r>
    </w:p>
    <w:tbl>
      <w:tblPr>
        <w:tblStyle w:val="VMIABasicTable1"/>
        <w:tblW w:w="9518" w:type="dxa"/>
        <w:tblLayout w:type="fixed"/>
        <w:tblLook w:val="0620" w:firstRow="1" w:lastRow="0" w:firstColumn="0" w:lastColumn="0" w:noHBand="1" w:noVBand="1"/>
      </w:tblPr>
      <w:tblGrid>
        <w:gridCol w:w="2379"/>
        <w:gridCol w:w="2379"/>
        <w:gridCol w:w="2380"/>
        <w:gridCol w:w="2380"/>
      </w:tblGrid>
      <w:tr w:rsidR="002F1797" w:rsidRPr="009A39EC" w14:paraId="58384377" w14:textId="77777777" w:rsidTr="00487C20">
        <w:trPr>
          <w:cnfStyle w:val="100000000000" w:firstRow="1" w:lastRow="0" w:firstColumn="0" w:lastColumn="0" w:oddVBand="0" w:evenVBand="0" w:oddHBand="0" w:evenHBand="0" w:firstRowFirstColumn="0" w:firstRowLastColumn="0" w:lastRowFirstColumn="0" w:lastRowLastColumn="0"/>
        </w:trPr>
        <w:tc>
          <w:tcPr>
            <w:tcW w:w="1250" w:type="pct"/>
            <w:tcBorders>
              <w:top w:val="single" w:sz="4" w:space="0" w:color="892890"/>
              <w:left w:val="single" w:sz="4" w:space="0" w:color="892890"/>
              <w:bottom w:val="single" w:sz="4" w:space="0" w:color="892890"/>
              <w:right w:val="single" w:sz="4" w:space="0" w:color="892890"/>
            </w:tcBorders>
            <w:shd w:val="clear" w:color="auto" w:fill="892890"/>
          </w:tcPr>
          <w:p w14:paraId="1E4ADF19" w14:textId="77777777" w:rsidR="002F1797" w:rsidRPr="009A39EC" w:rsidRDefault="002F1797" w:rsidP="00224C15">
            <w:pPr>
              <w:rPr>
                <w:rFonts w:eastAsia="Cambria" w:cs="Times New Roman"/>
                <w:b/>
                <w:sz w:val="22"/>
                <w:szCs w:val="24"/>
              </w:rPr>
            </w:pPr>
            <w:r>
              <w:rPr>
                <w:rFonts w:eastAsia="Cambria" w:cs="Times New Roman"/>
                <w:b/>
                <w:sz w:val="22"/>
                <w:szCs w:val="24"/>
              </w:rPr>
              <w:t>Option</w:t>
            </w:r>
          </w:p>
        </w:tc>
        <w:tc>
          <w:tcPr>
            <w:tcW w:w="1250" w:type="pct"/>
            <w:tcBorders>
              <w:top w:val="single" w:sz="4" w:space="0" w:color="892890"/>
              <w:left w:val="single" w:sz="4" w:space="0" w:color="892890"/>
              <w:bottom w:val="single" w:sz="4" w:space="0" w:color="892890"/>
              <w:right w:val="single" w:sz="4" w:space="0" w:color="892890"/>
            </w:tcBorders>
            <w:shd w:val="clear" w:color="auto" w:fill="892890"/>
          </w:tcPr>
          <w:p w14:paraId="395D7CFA" w14:textId="77777777" w:rsidR="002F1797" w:rsidRPr="009A39EC" w:rsidRDefault="002F1797" w:rsidP="00224C15">
            <w:pPr>
              <w:rPr>
                <w:rFonts w:eastAsia="Cambria" w:cs="Times New Roman"/>
                <w:b/>
                <w:sz w:val="22"/>
              </w:rPr>
            </w:pPr>
            <w:r w:rsidRPr="009A39EC">
              <w:rPr>
                <w:rFonts w:eastAsia="Cambria" w:cs="Times New Roman"/>
                <w:b/>
                <w:sz w:val="22"/>
              </w:rPr>
              <w:t>Reason</w:t>
            </w:r>
          </w:p>
        </w:tc>
        <w:tc>
          <w:tcPr>
            <w:tcW w:w="1250" w:type="pct"/>
            <w:tcBorders>
              <w:top w:val="single" w:sz="4" w:space="0" w:color="892890"/>
              <w:left w:val="single" w:sz="4" w:space="0" w:color="892890"/>
              <w:bottom w:val="single" w:sz="4" w:space="0" w:color="892890"/>
              <w:right w:val="single" w:sz="4" w:space="0" w:color="892890"/>
            </w:tcBorders>
            <w:shd w:val="clear" w:color="auto" w:fill="892890"/>
          </w:tcPr>
          <w:p w14:paraId="529053D1" w14:textId="77777777" w:rsidR="002F1797" w:rsidRPr="009A39EC" w:rsidRDefault="002F1797" w:rsidP="00224C15">
            <w:pPr>
              <w:rPr>
                <w:rFonts w:eastAsia="Cambria" w:cs="Times New Roman"/>
                <w:b/>
                <w:sz w:val="22"/>
                <w:szCs w:val="24"/>
              </w:rPr>
            </w:pPr>
            <w:r>
              <w:rPr>
                <w:rFonts w:eastAsia="Cambria" w:cs="Times New Roman"/>
                <w:b/>
                <w:sz w:val="22"/>
                <w:szCs w:val="24"/>
              </w:rPr>
              <w:t>Actions</w:t>
            </w:r>
          </w:p>
        </w:tc>
        <w:tc>
          <w:tcPr>
            <w:tcW w:w="1250" w:type="pct"/>
            <w:tcBorders>
              <w:top w:val="single" w:sz="4" w:space="0" w:color="892890"/>
              <w:left w:val="single" w:sz="4" w:space="0" w:color="892890"/>
              <w:bottom w:val="single" w:sz="4" w:space="0" w:color="892890"/>
              <w:right w:val="single" w:sz="4" w:space="0" w:color="892890"/>
            </w:tcBorders>
            <w:shd w:val="clear" w:color="auto" w:fill="892890"/>
          </w:tcPr>
          <w:p w14:paraId="05EC6055" w14:textId="77777777" w:rsidR="002F1797" w:rsidRPr="009A39EC" w:rsidRDefault="002F1797" w:rsidP="00224C15">
            <w:pPr>
              <w:rPr>
                <w:rFonts w:eastAsia="Cambria" w:cs="Times New Roman"/>
                <w:b/>
                <w:sz w:val="22"/>
                <w:szCs w:val="24"/>
              </w:rPr>
            </w:pPr>
            <w:r>
              <w:rPr>
                <w:rFonts w:eastAsia="Cambria" w:cs="Times New Roman"/>
                <w:b/>
                <w:sz w:val="22"/>
                <w:szCs w:val="24"/>
              </w:rPr>
              <w:t xml:space="preserve">Resources </w:t>
            </w:r>
          </w:p>
        </w:tc>
      </w:tr>
      <w:tr w:rsidR="002F1797" w:rsidRPr="009A39EC" w14:paraId="7A5E058E" w14:textId="77777777" w:rsidTr="00487C20">
        <w:tc>
          <w:tcPr>
            <w:tcW w:w="1250" w:type="pct"/>
            <w:tcBorders>
              <w:top w:val="single" w:sz="4" w:space="0" w:color="892890"/>
              <w:left w:val="nil"/>
              <w:bottom w:val="single" w:sz="4" w:space="0" w:color="892890"/>
              <w:right w:val="nil"/>
            </w:tcBorders>
          </w:tcPr>
          <w:p w14:paraId="01811AFB" w14:textId="77777777" w:rsidR="002F1797" w:rsidRPr="009A39EC" w:rsidRDefault="002F1797" w:rsidP="00224C15">
            <w:pPr>
              <w:rPr>
                <w:rFonts w:cs="Arial"/>
              </w:rPr>
            </w:pPr>
            <w:r w:rsidRPr="009A39EC">
              <w:rPr>
                <w:rFonts w:cs="Arial"/>
              </w:rPr>
              <w:t>Consultation</w:t>
            </w:r>
          </w:p>
        </w:tc>
        <w:tc>
          <w:tcPr>
            <w:tcW w:w="1250" w:type="pct"/>
            <w:tcBorders>
              <w:top w:val="single" w:sz="4" w:space="0" w:color="892890"/>
              <w:left w:val="nil"/>
              <w:bottom w:val="single" w:sz="4" w:space="0" w:color="892890"/>
              <w:right w:val="nil"/>
            </w:tcBorders>
          </w:tcPr>
          <w:p w14:paraId="50F4AE21" w14:textId="77777777" w:rsidR="002F1797" w:rsidRPr="009A39EC" w:rsidRDefault="00297F02" w:rsidP="00224C15">
            <w:pPr>
              <w:rPr>
                <w:rFonts w:cs="Arial"/>
              </w:rPr>
            </w:pPr>
            <w:r>
              <w:rPr>
                <w:rFonts w:cs="Arial"/>
              </w:rPr>
              <w:t>Complex</w:t>
            </w:r>
            <w:r w:rsidR="002F1797">
              <w:rPr>
                <w:rFonts w:cs="Arial"/>
              </w:rPr>
              <w:t xml:space="preserve"> network</w:t>
            </w:r>
            <w:r>
              <w:rPr>
                <w:rFonts w:cs="Arial"/>
              </w:rPr>
              <w:t>s</w:t>
            </w:r>
          </w:p>
        </w:tc>
        <w:tc>
          <w:tcPr>
            <w:tcW w:w="1250" w:type="pct"/>
            <w:tcBorders>
              <w:top w:val="single" w:sz="4" w:space="0" w:color="892890"/>
              <w:left w:val="nil"/>
              <w:bottom w:val="single" w:sz="4" w:space="0" w:color="892890"/>
              <w:right w:val="nil"/>
            </w:tcBorders>
          </w:tcPr>
          <w:p w14:paraId="55C90280" w14:textId="77777777" w:rsidR="002F1797" w:rsidRPr="009A39EC" w:rsidRDefault="003018BE" w:rsidP="00224C15">
            <w:pPr>
              <w:rPr>
                <w:rFonts w:cs="Arial"/>
              </w:rPr>
            </w:pPr>
            <w:r>
              <w:rPr>
                <w:rFonts w:cs="Arial"/>
              </w:rPr>
              <w:t>Complete</w:t>
            </w:r>
            <w:r w:rsidR="002F1797">
              <w:rPr>
                <w:rFonts w:cs="Arial"/>
              </w:rPr>
              <w:t xml:space="preserve"> </w:t>
            </w:r>
            <w:r w:rsidR="002F1797" w:rsidRPr="003018BE">
              <w:rPr>
                <w:rFonts w:cs="Arial"/>
                <w:i/>
              </w:rPr>
              <w:t xml:space="preserve">Network </w:t>
            </w:r>
            <w:r w:rsidR="00DD5B59" w:rsidRPr="003018BE">
              <w:rPr>
                <w:rFonts w:cs="Arial"/>
                <w:i/>
              </w:rPr>
              <w:t>Agreement</w:t>
            </w:r>
          </w:p>
        </w:tc>
        <w:tc>
          <w:tcPr>
            <w:tcW w:w="1250" w:type="pct"/>
            <w:tcBorders>
              <w:top w:val="single" w:sz="4" w:space="0" w:color="892890"/>
              <w:left w:val="nil"/>
              <w:bottom w:val="single" w:sz="4" w:space="0" w:color="892890"/>
              <w:right w:val="nil"/>
            </w:tcBorders>
          </w:tcPr>
          <w:p w14:paraId="1B71DDFD" w14:textId="77777777" w:rsidR="002F1797" w:rsidRPr="00DD5B59" w:rsidRDefault="002F1797" w:rsidP="00DD5B59">
            <w:pPr>
              <w:rPr>
                <w:rFonts w:cs="Arial"/>
              </w:rPr>
            </w:pPr>
            <w:bookmarkStart w:id="9" w:name="_Hlk514658138"/>
            <w:r>
              <w:rPr>
                <w:rFonts w:cs="Arial"/>
              </w:rPr>
              <w:t xml:space="preserve">Network Agreement </w:t>
            </w:r>
            <w:bookmarkEnd w:id="9"/>
            <w:r w:rsidR="00DD5B59">
              <w:rPr>
                <w:rFonts w:cs="Arial"/>
              </w:rPr>
              <w:t>t</w:t>
            </w:r>
            <w:r>
              <w:rPr>
                <w:rFonts w:cs="Arial"/>
              </w:rPr>
              <w:t xml:space="preserve">emplate </w:t>
            </w:r>
          </w:p>
        </w:tc>
      </w:tr>
    </w:tbl>
    <w:p w14:paraId="0407FFD7" w14:textId="77777777" w:rsidR="0011281C" w:rsidRDefault="0011281C" w:rsidP="0011281C">
      <w:pPr>
        <w:pStyle w:val="Heading2"/>
        <w:rPr>
          <w:rFonts w:eastAsia="Times New Roman"/>
          <w:color w:val="088C77" w:themeColor="accent6"/>
          <w:sz w:val="28"/>
          <w:lang w:val="en" w:eastAsia="en-AU"/>
        </w:rPr>
      </w:pPr>
      <w:bookmarkStart w:id="10" w:name="_Toc517878794"/>
      <w:r>
        <w:rPr>
          <w:rFonts w:eastAsia="Times New Roman"/>
          <w:lang w:val="en" w:eastAsia="en-AU"/>
        </w:rPr>
        <w:br w:type="page"/>
      </w:r>
    </w:p>
    <w:p w14:paraId="41EE9A45" w14:textId="77777777" w:rsidR="002F1797" w:rsidRPr="009E3C2F" w:rsidRDefault="002F1797" w:rsidP="002F1797">
      <w:pPr>
        <w:pStyle w:val="Heading2"/>
        <w:rPr>
          <w:rFonts w:eastAsia="Times New Roman"/>
          <w:lang w:val="en" w:eastAsia="en-AU"/>
        </w:rPr>
      </w:pPr>
      <w:bookmarkStart w:id="11" w:name="_Toc89417223"/>
      <w:r w:rsidRPr="009E3C2F">
        <w:rPr>
          <w:rFonts w:eastAsia="Times New Roman"/>
          <w:lang w:val="en" w:eastAsia="en-AU"/>
        </w:rPr>
        <w:lastRenderedPageBreak/>
        <w:t>Phase 2 - Build</w:t>
      </w:r>
      <w:bookmarkEnd w:id="10"/>
      <w:bookmarkEnd w:id="11"/>
    </w:p>
    <w:p w14:paraId="79A1279F" w14:textId="77777777" w:rsidR="002F1797" w:rsidRDefault="002F1797" w:rsidP="002F1797">
      <w:pPr>
        <w:pStyle w:val="Heading5"/>
      </w:pPr>
      <w:r>
        <w:t>a) Establish network</w:t>
      </w:r>
    </w:p>
    <w:tbl>
      <w:tblPr>
        <w:tblStyle w:val="VMIABasicTable1"/>
        <w:tblW w:w="9518" w:type="dxa"/>
        <w:tblLayout w:type="fixed"/>
        <w:tblLook w:val="0620" w:firstRow="1" w:lastRow="0" w:firstColumn="0" w:lastColumn="0" w:noHBand="1" w:noVBand="1"/>
      </w:tblPr>
      <w:tblGrid>
        <w:gridCol w:w="2379"/>
        <w:gridCol w:w="2379"/>
        <w:gridCol w:w="2380"/>
        <w:gridCol w:w="2380"/>
      </w:tblGrid>
      <w:tr w:rsidR="002F1797" w:rsidRPr="009A39EC" w14:paraId="43528419" w14:textId="77777777" w:rsidTr="00487C20">
        <w:trPr>
          <w:cnfStyle w:val="100000000000" w:firstRow="1" w:lastRow="0" w:firstColumn="0" w:lastColumn="0" w:oddVBand="0" w:evenVBand="0" w:oddHBand="0" w:evenHBand="0" w:firstRowFirstColumn="0" w:firstRowLastColumn="0" w:lastRowFirstColumn="0" w:lastRowLastColumn="0"/>
        </w:trPr>
        <w:tc>
          <w:tcPr>
            <w:tcW w:w="1250" w:type="pct"/>
            <w:tcBorders>
              <w:top w:val="single" w:sz="4" w:space="0" w:color="892890"/>
              <w:left w:val="single" w:sz="4" w:space="0" w:color="892890"/>
              <w:bottom w:val="nil"/>
              <w:right w:val="single" w:sz="4" w:space="0" w:color="892890"/>
            </w:tcBorders>
            <w:shd w:val="clear" w:color="auto" w:fill="892890"/>
          </w:tcPr>
          <w:p w14:paraId="367A07CE" w14:textId="77777777" w:rsidR="002F1797" w:rsidRPr="009A39EC" w:rsidRDefault="002F1797" w:rsidP="00224C15">
            <w:pPr>
              <w:rPr>
                <w:rFonts w:eastAsia="Cambria" w:cs="Times New Roman"/>
                <w:b/>
                <w:sz w:val="22"/>
                <w:szCs w:val="24"/>
              </w:rPr>
            </w:pPr>
            <w:bookmarkStart w:id="12" w:name="_Hlk515379499"/>
            <w:r>
              <w:rPr>
                <w:rFonts w:eastAsia="Cambria" w:cs="Times New Roman"/>
                <w:b/>
                <w:sz w:val="22"/>
                <w:szCs w:val="24"/>
              </w:rPr>
              <w:t>Option</w:t>
            </w:r>
          </w:p>
        </w:tc>
        <w:tc>
          <w:tcPr>
            <w:tcW w:w="1250" w:type="pct"/>
            <w:tcBorders>
              <w:top w:val="single" w:sz="4" w:space="0" w:color="892890"/>
              <w:left w:val="single" w:sz="4" w:space="0" w:color="892890"/>
              <w:bottom w:val="nil"/>
              <w:right w:val="single" w:sz="4" w:space="0" w:color="892890"/>
            </w:tcBorders>
            <w:shd w:val="clear" w:color="auto" w:fill="892890"/>
          </w:tcPr>
          <w:p w14:paraId="028A4C39" w14:textId="77777777" w:rsidR="002F1797" w:rsidRPr="009A39EC" w:rsidRDefault="002F1797" w:rsidP="00224C15">
            <w:pPr>
              <w:rPr>
                <w:rFonts w:eastAsia="Cambria" w:cs="Times New Roman"/>
                <w:b/>
                <w:sz w:val="22"/>
              </w:rPr>
            </w:pPr>
            <w:r w:rsidRPr="009A39EC">
              <w:rPr>
                <w:rFonts w:eastAsia="Cambria" w:cs="Times New Roman"/>
                <w:b/>
                <w:sz w:val="22"/>
              </w:rPr>
              <w:t>Reason</w:t>
            </w:r>
          </w:p>
        </w:tc>
        <w:tc>
          <w:tcPr>
            <w:tcW w:w="1250" w:type="pct"/>
            <w:tcBorders>
              <w:top w:val="single" w:sz="4" w:space="0" w:color="892890"/>
              <w:left w:val="single" w:sz="4" w:space="0" w:color="892890"/>
              <w:bottom w:val="nil"/>
              <w:right w:val="single" w:sz="4" w:space="0" w:color="892890"/>
            </w:tcBorders>
            <w:shd w:val="clear" w:color="auto" w:fill="892890"/>
          </w:tcPr>
          <w:p w14:paraId="0E9AC6C8" w14:textId="77777777" w:rsidR="002F1797" w:rsidRPr="009A39EC" w:rsidRDefault="002F1797" w:rsidP="00224C15">
            <w:pPr>
              <w:rPr>
                <w:rFonts w:eastAsia="Cambria" w:cs="Times New Roman"/>
                <w:b/>
                <w:sz w:val="22"/>
                <w:szCs w:val="24"/>
              </w:rPr>
            </w:pPr>
            <w:r>
              <w:rPr>
                <w:rFonts w:eastAsia="Cambria" w:cs="Times New Roman"/>
                <w:b/>
                <w:sz w:val="22"/>
                <w:szCs w:val="24"/>
              </w:rPr>
              <w:t>Actions</w:t>
            </w:r>
          </w:p>
        </w:tc>
        <w:tc>
          <w:tcPr>
            <w:tcW w:w="1250" w:type="pct"/>
            <w:tcBorders>
              <w:top w:val="single" w:sz="4" w:space="0" w:color="892890"/>
              <w:left w:val="single" w:sz="4" w:space="0" w:color="892890"/>
              <w:bottom w:val="nil"/>
              <w:right w:val="single" w:sz="4" w:space="0" w:color="892890"/>
            </w:tcBorders>
            <w:shd w:val="clear" w:color="auto" w:fill="892890"/>
          </w:tcPr>
          <w:p w14:paraId="62C8903E" w14:textId="77777777" w:rsidR="002F1797" w:rsidRPr="009A39EC" w:rsidRDefault="002F1797" w:rsidP="00224C15">
            <w:pPr>
              <w:rPr>
                <w:rFonts w:eastAsia="Cambria" w:cs="Times New Roman"/>
                <w:b/>
                <w:sz w:val="22"/>
                <w:szCs w:val="24"/>
              </w:rPr>
            </w:pPr>
            <w:r>
              <w:rPr>
                <w:rFonts w:eastAsia="Cambria" w:cs="Times New Roman"/>
                <w:b/>
                <w:sz w:val="22"/>
                <w:szCs w:val="24"/>
              </w:rPr>
              <w:t>Resources</w:t>
            </w:r>
          </w:p>
        </w:tc>
      </w:tr>
      <w:tr w:rsidR="002F1797" w:rsidRPr="009A39EC" w14:paraId="563EDD74" w14:textId="77777777" w:rsidTr="00487C20">
        <w:tc>
          <w:tcPr>
            <w:tcW w:w="1250" w:type="pct"/>
            <w:tcBorders>
              <w:top w:val="nil"/>
              <w:left w:val="nil"/>
              <w:bottom w:val="single" w:sz="4" w:space="0" w:color="892890"/>
              <w:right w:val="nil"/>
            </w:tcBorders>
          </w:tcPr>
          <w:p w14:paraId="4FA28A4C" w14:textId="77777777" w:rsidR="002F1797" w:rsidRPr="009A39EC" w:rsidRDefault="002F1797" w:rsidP="00224C15">
            <w:pPr>
              <w:rPr>
                <w:rFonts w:cs="Arial"/>
              </w:rPr>
            </w:pPr>
            <w:r w:rsidRPr="009A39EC">
              <w:rPr>
                <w:rFonts w:cs="Arial"/>
              </w:rPr>
              <w:t>Consultation</w:t>
            </w:r>
          </w:p>
        </w:tc>
        <w:tc>
          <w:tcPr>
            <w:tcW w:w="1250" w:type="pct"/>
            <w:tcBorders>
              <w:top w:val="nil"/>
              <w:left w:val="nil"/>
              <w:bottom w:val="single" w:sz="4" w:space="0" w:color="892890"/>
              <w:right w:val="nil"/>
            </w:tcBorders>
          </w:tcPr>
          <w:p w14:paraId="29A06FEF" w14:textId="77777777" w:rsidR="002F1797" w:rsidRPr="009A39EC" w:rsidRDefault="002F1797" w:rsidP="00224C15">
            <w:pPr>
              <w:rPr>
                <w:rFonts w:cs="Arial"/>
              </w:rPr>
            </w:pPr>
            <w:r>
              <w:rPr>
                <w:rFonts w:cs="Arial"/>
              </w:rPr>
              <w:t>Simple network</w:t>
            </w:r>
          </w:p>
        </w:tc>
        <w:tc>
          <w:tcPr>
            <w:tcW w:w="1250" w:type="pct"/>
            <w:tcBorders>
              <w:top w:val="nil"/>
              <w:left w:val="nil"/>
              <w:bottom w:val="single" w:sz="4" w:space="0" w:color="892890"/>
              <w:right w:val="nil"/>
            </w:tcBorders>
          </w:tcPr>
          <w:p w14:paraId="0AF2F400" w14:textId="77777777" w:rsidR="002F1797" w:rsidRPr="009A39EC" w:rsidRDefault="002F1797" w:rsidP="00224C15">
            <w:pPr>
              <w:rPr>
                <w:rFonts w:cs="Arial"/>
              </w:rPr>
            </w:pPr>
            <w:r>
              <w:rPr>
                <w:rFonts w:cs="Arial"/>
              </w:rPr>
              <w:t xml:space="preserve">Send </w:t>
            </w:r>
            <w:bookmarkStart w:id="13" w:name="_Hlk514658111"/>
            <w:r w:rsidRPr="005513B3">
              <w:rPr>
                <w:rFonts w:cs="Arial"/>
                <w:i/>
              </w:rPr>
              <w:t>Establis</w:t>
            </w:r>
            <w:r w:rsidR="003018BE">
              <w:rPr>
                <w:rFonts w:cs="Arial"/>
                <w:i/>
              </w:rPr>
              <w:t>h</w:t>
            </w:r>
            <w:r w:rsidRPr="005513B3">
              <w:rPr>
                <w:rFonts w:cs="Arial"/>
                <w:i/>
              </w:rPr>
              <w:t xml:space="preserve"> a Network </w:t>
            </w:r>
            <w:bookmarkEnd w:id="13"/>
            <w:r w:rsidR="00253970">
              <w:rPr>
                <w:rFonts w:cs="Arial"/>
                <w:i/>
              </w:rPr>
              <w:t>Guide</w:t>
            </w:r>
            <w:r>
              <w:rPr>
                <w:rFonts w:cs="Arial"/>
              </w:rPr>
              <w:t xml:space="preserve"> members</w:t>
            </w:r>
          </w:p>
        </w:tc>
        <w:tc>
          <w:tcPr>
            <w:tcW w:w="1250" w:type="pct"/>
            <w:tcBorders>
              <w:top w:val="nil"/>
              <w:left w:val="nil"/>
              <w:bottom w:val="single" w:sz="4" w:space="0" w:color="892890"/>
              <w:right w:val="nil"/>
            </w:tcBorders>
          </w:tcPr>
          <w:p w14:paraId="2587651D" w14:textId="77777777" w:rsidR="002F1797" w:rsidRPr="005513B3" w:rsidRDefault="002F1797" w:rsidP="005513B3">
            <w:pPr>
              <w:rPr>
                <w:rFonts w:cs="Arial"/>
              </w:rPr>
            </w:pPr>
            <w:r>
              <w:rPr>
                <w:rFonts w:cs="Arial"/>
              </w:rPr>
              <w:t xml:space="preserve">Establish a Network </w:t>
            </w:r>
            <w:r w:rsidR="003018BE">
              <w:rPr>
                <w:rFonts w:cs="Arial"/>
              </w:rPr>
              <w:t>Guide</w:t>
            </w:r>
            <w:r w:rsidR="00253970">
              <w:rPr>
                <w:rFonts w:cs="Arial"/>
              </w:rPr>
              <w:t xml:space="preserve"> (this document)</w:t>
            </w:r>
          </w:p>
        </w:tc>
      </w:tr>
      <w:tr w:rsidR="002F1797" w:rsidRPr="009A39EC" w14:paraId="3EB967A2" w14:textId="77777777" w:rsidTr="00487C20">
        <w:tc>
          <w:tcPr>
            <w:tcW w:w="1250" w:type="pct"/>
            <w:tcBorders>
              <w:top w:val="single" w:sz="4" w:space="0" w:color="892890"/>
              <w:left w:val="nil"/>
              <w:bottom w:val="single" w:sz="4" w:space="0" w:color="892890"/>
              <w:right w:val="nil"/>
            </w:tcBorders>
          </w:tcPr>
          <w:p w14:paraId="44C295C3" w14:textId="77777777" w:rsidR="002F1797" w:rsidRPr="009A39EC" w:rsidRDefault="002F1797" w:rsidP="00224C15">
            <w:pPr>
              <w:rPr>
                <w:rFonts w:cs="Arial"/>
              </w:rPr>
            </w:pPr>
            <w:r>
              <w:rPr>
                <w:rFonts w:cs="Arial"/>
              </w:rPr>
              <w:t xml:space="preserve">Establish a </w:t>
            </w:r>
            <w:r w:rsidR="00292297">
              <w:rPr>
                <w:rFonts w:cs="Arial"/>
              </w:rPr>
              <w:t>N</w:t>
            </w:r>
            <w:r>
              <w:rPr>
                <w:rFonts w:cs="Arial"/>
              </w:rPr>
              <w:t>etwork</w:t>
            </w:r>
            <w:r w:rsidRPr="009A39EC">
              <w:rPr>
                <w:rFonts w:cs="Arial"/>
              </w:rPr>
              <w:t xml:space="preserve"> Workshop</w:t>
            </w:r>
          </w:p>
        </w:tc>
        <w:tc>
          <w:tcPr>
            <w:tcW w:w="1250" w:type="pct"/>
            <w:tcBorders>
              <w:top w:val="single" w:sz="4" w:space="0" w:color="892890"/>
              <w:left w:val="nil"/>
              <w:bottom w:val="single" w:sz="4" w:space="0" w:color="892890"/>
              <w:right w:val="nil"/>
            </w:tcBorders>
          </w:tcPr>
          <w:p w14:paraId="77F845E2" w14:textId="77777777" w:rsidR="002F1797" w:rsidRPr="009A39EC" w:rsidRDefault="002F1797" w:rsidP="00224C15">
            <w:pPr>
              <w:rPr>
                <w:rFonts w:cs="Arial"/>
              </w:rPr>
            </w:pPr>
            <w:r>
              <w:rPr>
                <w:rFonts w:cs="Arial"/>
              </w:rPr>
              <w:t>Complex network</w:t>
            </w:r>
          </w:p>
        </w:tc>
        <w:tc>
          <w:tcPr>
            <w:tcW w:w="1250" w:type="pct"/>
            <w:tcBorders>
              <w:top w:val="single" w:sz="4" w:space="0" w:color="892890"/>
              <w:left w:val="nil"/>
              <w:bottom w:val="single" w:sz="4" w:space="0" w:color="892890"/>
              <w:right w:val="nil"/>
            </w:tcBorders>
          </w:tcPr>
          <w:p w14:paraId="0A9DEC76" w14:textId="77777777" w:rsidR="002F1797" w:rsidRPr="009A39EC" w:rsidRDefault="002F1797" w:rsidP="00224C15">
            <w:pPr>
              <w:rPr>
                <w:rFonts w:cs="Arial"/>
              </w:rPr>
            </w:pPr>
            <w:r>
              <w:rPr>
                <w:rFonts w:cs="Arial"/>
              </w:rPr>
              <w:t xml:space="preserve">Facilitate Establish a </w:t>
            </w:r>
            <w:r w:rsidR="009436B3">
              <w:rPr>
                <w:rFonts w:cs="Arial"/>
              </w:rPr>
              <w:t>N</w:t>
            </w:r>
            <w:r>
              <w:rPr>
                <w:rFonts w:cs="Arial"/>
              </w:rPr>
              <w:t>etwork</w:t>
            </w:r>
            <w:r w:rsidRPr="009A39EC">
              <w:rPr>
                <w:rFonts w:cs="Arial"/>
              </w:rPr>
              <w:t xml:space="preserve"> Workshop </w:t>
            </w:r>
          </w:p>
        </w:tc>
        <w:tc>
          <w:tcPr>
            <w:tcW w:w="1250" w:type="pct"/>
            <w:tcBorders>
              <w:top w:val="single" w:sz="4" w:space="0" w:color="892890"/>
              <w:left w:val="nil"/>
              <w:bottom w:val="single" w:sz="4" w:space="0" w:color="892890"/>
              <w:right w:val="nil"/>
            </w:tcBorders>
          </w:tcPr>
          <w:p w14:paraId="678519FF" w14:textId="77777777" w:rsidR="002F1797" w:rsidRDefault="002F1797" w:rsidP="00224C15">
            <w:pPr>
              <w:rPr>
                <w:rFonts w:cs="Arial"/>
              </w:rPr>
            </w:pPr>
            <w:r>
              <w:rPr>
                <w:rFonts w:cs="Arial"/>
              </w:rPr>
              <w:t>Establish a Network Workshop:</w:t>
            </w:r>
          </w:p>
          <w:p w14:paraId="78432F23" w14:textId="77777777" w:rsidR="002F1797" w:rsidRDefault="002F1797" w:rsidP="00C20E98">
            <w:pPr>
              <w:pStyle w:val="ListBullet"/>
            </w:pPr>
            <w:r>
              <w:t>Facilitator Guide</w:t>
            </w:r>
          </w:p>
          <w:p w14:paraId="44745A4F" w14:textId="77777777" w:rsidR="002F1797" w:rsidRPr="005513B3" w:rsidRDefault="002F1797" w:rsidP="00C20E98">
            <w:pPr>
              <w:pStyle w:val="ListBullet"/>
            </w:pPr>
            <w:r>
              <w:t>PPTs</w:t>
            </w:r>
          </w:p>
        </w:tc>
      </w:tr>
    </w:tbl>
    <w:p w14:paraId="69C99102" w14:textId="77777777" w:rsidR="002F1797" w:rsidRPr="009E3C2F" w:rsidRDefault="002F1797" w:rsidP="002F1797">
      <w:pPr>
        <w:pStyle w:val="Heading2"/>
        <w:rPr>
          <w:rFonts w:eastAsia="Times New Roman"/>
          <w:lang w:val="en" w:eastAsia="en-AU"/>
        </w:rPr>
      </w:pPr>
      <w:bookmarkStart w:id="14" w:name="_Toc517878795"/>
      <w:bookmarkStart w:id="15" w:name="_Toc89417224"/>
      <w:bookmarkEnd w:id="12"/>
      <w:r w:rsidRPr="009E3C2F">
        <w:rPr>
          <w:rFonts w:eastAsia="Times New Roman"/>
          <w:lang w:val="en" w:eastAsia="en-AU"/>
        </w:rPr>
        <w:t xml:space="preserve">Phase 3 – </w:t>
      </w:r>
      <w:bookmarkEnd w:id="14"/>
      <w:r w:rsidR="00675D8A">
        <w:rPr>
          <w:rFonts w:eastAsia="Times New Roman"/>
          <w:lang w:val="en" w:eastAsia="en-AU"/>
        </w:rPr>
        <w:t>Identify &amp; Review</w:t>
      </w:r>
      <w:bookmarkEnd w:id="15"/>
    </w:p>
    <w:p w14:paraId="74CCEDCA" w14:textId="77777777" w:rsidR="002F1797" w:rsidRDefault="002F1797" w:rsidP="002F1797">
      <w:pPr>
        <w:pStyle w:val="Heading5"/>
      </w:pPr>
      <w:r>
        <w:t>a) Identify or validate risks, controls and treatments</w:t>
      </w:r>
    </w:p>
    <w:tbl>
      <w:tblPr>
        <w:tblStyle w:val="VMIABasicTable1"/>
        <w:tblW w:w="9518" w:type="dxa"/>
        <w:tblLayout w:type="fixed"/>
        <w:tblLook w:val="0620" w:firstRow="1" w:lastRow="0" w:firstColumn="0" w:lastColumn="0" w:noHBand="1" w:noVBand="1"/>
      </w:tblPr>
      <w:tblGrid>
        <w:gridCol w:w="2379"/>
        <w:gridCol w:w="2379"/>
        <w:gridCol w:w="2380"/>
        <w:gridCol w:w="2380"/>
      </w:tblGrid>
      <w:tr w:rsidR="002F1797" w:rsidRPr="009A39EC" w14:paraId="71FE3163" w14:textId="77777777" w:rsidTr="00487C20">
        <w:trPr>
          <w:cnfStyle w:val="100000000000" w:firstRow="1" w:lastRow="0" w:firstColumn="0" w:lastColumn="0" w:oddVBand="0" w:evenVBand="0" w:oddHBand="0" w:evenHBand="0" w:firstRowFirstColumn="0" w:firstRowLastColumn="0" w:lastRowFirstColumn="0" w:lastRowLastColumn="0"/>
        </w:trPr>
        <w:tc>
          <w:tcPr>
            <w:tcW w:w="1250" w:type="pct"/>
            <w:tcBorders>
              <w:top w:val="single" w:sz="4" w:space="0" w:color="892890"/>
              <w:left w:val="single" w:sz="4" w:space="0" w:color="892890"/>
              <w:bottom w:val="nil"/>
              <w:right w:val="single" w:sz="4" w:space="0" w:color="892890"/>
            </w:tcBorders>
            <w:shd w:val="clear" w:color="auto" w:fill="892890"/>
          </w:tcPr>
          <w:p w14:paraId="74CB4615" w14:textId="77777777" w:rsidR="002F1797" w:rsidRPr="009A39EC" w:rsidRDefault="002F1797" w:rsidP="00224C15">
            <w:pPr>
              <w:rPr>
                <w:rFonts w:eastAsia="Cambria" w:cs="Times New Roman"/>
                <w:b/>
                <w:sz w:val="22"/>
                <w:szCs w:val="24"/>
              </w:rPr>
            </w:pPr>
            <w:bookmarkStart w:id="16" w:name="_Hlk515431362"/>
            <w:r>
              <w:rPr>
                <w:rFonts w:eastAsia="Cambria" w:cs="Times New Roman"/>
                <w:b/>
                <w:sz w:val="22"/>
                <w:szCs w:val="24"/>
              </w:rPr>
              <w:t>Option</w:t>
            </w:r>
          </w:p>
        </w:tc>
        <w:tc>
          <w:tcPr>
            <w:tcW w:w="1250" w:type="pct"/>
            <w:tcBorders>
              <w:top w:val="single" w:sz="4" w:space="0" w:color="892890"/>
              <w:left w:val="single" w:sz="4" w:space="0" w:color="892890"/>
              <w:bottom w:val="nil"/>
              <w:right w:val="single" w:sz="4" w:space="0" w:color="892890"/>
            </w:tcBorders>
            <w:shd w:val="clear" w:color="auto" w:fill="892890"/>
          </w:tcPr>
          <w:p w14:paraId="354C7C74" w14:textId="77777777" w:rsidR="002F1797" w:rsidRPr="009A39EC" w:rsidRDefault="002F1797" w:rsidP="00224C15">
            <w:pPr>
              <w:rPr>
                <w:rFonts w:eastAsia="Cambria" w:cs="Times New Roman"/>
                <w:b/>
                <w:sz w:val="22"/>
              </w:rPr>
            </w:pPr>
            <w:r w:rsidRPr="009A39EC">
              <w:rPr>
                <w:rFonts w:eastAsia="Cambria" w:cs="Times New Roman"/>
                <w:b/>
                <w:sz w:val="22"/>
              </w:rPr>
              <w:t>Reason</w:t>
            </w:r>
          </w:p>
        </w:tc>
        <w:tc>
          <w:tcPr>
            <w:tcW w:w="1250" w:type="pct"/>
            <w:tcBorders>
              <w:top w:val="single" w:sz="4" w:space="0" w:color="892890"/>
              <w:left w:val="single" w:sz="4" w:space="0" w:color="892890"/>
              <w:bottom w:val="nil"/>
              <w:right w:val="single" w:sz="4" w:space="0" w:color="892890"/>
            </w:tcBorders>
            <w:shd w:val="clear" w:color="auto" w:fill="892890"/>
          </w:tcPr>
          <w:p w14:paraId="524F4C79" w14:textId="77777777" w:rsidR="002F1797" w:rsidRPr="009A39EC" w:rsidRDefault="002F1797" w:rsidP="00224C15">
            <w:pPr>
              <w:rPr>
                <w:rFonts w:eastAsia="Cambria" w:cs="Times New Roman"/>
                <w:b/>
                <w:sz w:val="22"/>
                <w:szCs w:val="24"/>
              </w:rPr>
            </w:pPr>
            <w:r>
              <w:rPr>
                <w:rFonts w:eastAsia="Cambria" w:cs="Times New Roman"/>
                <w:b/>
                <w:sz w:val="22"/>
                <w:szCs w:val="24"/>
              </w:rPr>
              <w:t>Actions</w:t>
            </w:r>
          </w:p>
        </w:tc>
        <w:tc>
          <w:tcPr>
            <w:tcW w:w="1250" w:type="pct"/>
            <w:tcBorders>
              <w:top w:val="single" w:sz="4" w:space="0" w:color="892890"/>
              <w:left w:val="single" w:sz="4" w:space="0" w:color="892890"/>
              <w:bottom w:val="nil"/>
              <w:right w:val="single" w:sz="4" w:space="0" w:color="892890"/>
            </w:tcBorders>
            <w:shd w:val="clear" w:color="auto" w:fill="892890"/>
          </w:tcPr>
          <w:p w14:paraId="4735B219" w14:textId="77777777" w:rsidR="002F1797" w:rsidRPr="009A39EC" w:rsidRDefault="002F1797" w:rsidP="00224C15">
            <w:pPr>
              <w:rPr>
                <w:rFonts w:eastAsia="Cambria" w:cs="Times New Roman"/>
                <w:b/>
                <w:sz w:val="22"/>
                <w:szCs w:val="24"/>
              </w:rPr>
            </w:pPr>
            <w:r>
              <w:rPr>
                <w:rFonts w:eastAsia="Cambria" w:cs="Times New Roman"/>
                <w:b/>
                <w:sz w:val="22"/>
                <w:szCs w:val="24"/>
              </w:rPr>
              <w:t>Resources</w:t>
            </w:r>
          </w:p>
        </w:tc>
      </w:tr>
      <w:tr w:rsidR="002F1797" w:rsidRPr="009A39EC" w14:paraId="501E6EC2" w14:textId="77777777" w:rsidTr="00487C20">
        <w:tc>
          <w:tcPr>
            <w:tcW w:w="1250" w:type="pct"/>
            <w:tcBorders>
              <w:top w:val="nil"/>
              <w:left w:val="nil"/>
              <w:bottom w:val="single" w:sz="4" w:space="0" w:color="892890"/>
              <w:right w:val="nil"/>
            </w:tcBorders>
          </w:tcPr>
          <w:p w14:paraId="3FB987AB" w14:textId="77777777" w:rsidR="002F1797" w:rsidRPr="009A39EC" w:rsidRDefault="002F1797" w:rsidP="00224C15">
            <w:pPr>
              <w:rPr>
                <w:rFonts w:cs="Arial"/>
              </w:rPr>
            </w:pPr>
            <w:r>
              <w:rPr>
                <w:rFonts w:cs="Arial"/>
              </w:rPr>
              <w:t>RIMP Workshop</w:t>
            </w:r>
          </w:p>
        </w:tc>
        <w:tc>
          <w:tcPr>
            <w:tcW w:w="1250" w:type="pct"/>
            <w:tcBorders>
              <w:top w:val="nil"/>
              <w:left w:val="nil"/>
              <w:bottom w:val="single" w:sz="4" w:space="0" w:color="892890"/>
              <w:right w:val="nil"/>
            </w:tcBorders>
          </w:tcPr>
          <w:p w14:paraId="4B9689C1" w14:textId="77777777" w:rsidR="002F1797" w:rsidRPr="003018BE" w:rsidRDefault="003018BE" w:rsidP="00224C15">
            <w:pPr>
              <w:rPr>
                <w:rFonts w:cs="Arial"/>
              </w:rPr>
            </w:pPr>
            <w:r w:rsidRPr="003018BE">
              <w:rPr>
                <w:rFonts w:cs="Arial"/>
              </w:rPr>
              <w:t xml:space="preserve">Identify </w:t>
            </w:r>
            <w:r w:rsidR="008616B3">
              <w:rPr>
                <w:rFonts w:cs="Arial"/>
              </w:rPr>
              <w:t xml:space="preserve">or validate </w:t>
            </w:r>
            <w:r w:rsidRPr="003018BE">
              <w:rPr>
                <w:rFonts w:cs="Arial"/>
              </w:rPr>
              <w:t>strategic risks</w:t>
            </w:r>
          </w:p>
        </w:tc>
        <w:tc>
          <w:tcPr>
            <w:tcW w:w="1250" w:type="pct"/>
            <w:tcBorders>
              <w:top w:val="nil"/>
              <w:left w:val="nil"/>
              <w:bottom w:val="single" w:sz="4" w:space="0" w:color="892890"/>
              <w:right w:val="nil"/>
            </w:tcBorders>
          </w:tcPr>
          <w:p w14:paraId="692F9AC3" w14:textId="77777777" w:rsidR="002F1797" w:rsidRPr="009A39EC" w:rsidRDefault="002F1797" w:rsidP="00224C15">
            <w:pPr>
              <w:rPr>
                <w:rFonts w:cs="Arial"/>
              </w:rPr>
            </w:pPr>
            <w:r>
              <w:rPr>
                <w:rFonts w:cs="Arial"/>
              </w:rPr>
              <w:t>Facilitate RIMP Workshop</w:t>
            </w:r>
          </w:p>
        </w:tc>
        <w:tc>
          <w:tcPr>
            <w:tcW w:w="1250" w:type="pct"/>
            <w:tcBorders>
              <w:top w:val="nil"/>
              <w:left w:val="nil"/>
              <w:bottom w:val="single" w:sz="4" w:space="0" w:color="892890"/>
              <w:right w:val="nil"/>
            </w:tcBorders>
          </w:tcPr>
          <w:p w14:paraId="62510906" w14:textId="77777777" w:rsidR="002F1797" w:rsidRDefault="002F1797" w:rsidP="00224C15">
            <w:pPr>
              <w:rPr>
                <w:rFonts w:cs="Arial"/>
                <w:bCs/>
                <w:iCs/>
              </w:rPr>
            </w:pPr>
            <w:r w:rsidRPr="0078336D">
              <w:rPr>
                <w:rFonts w:cs="Arial"/>
                <w:bCs/>
                <w:iCs/>
              </w:rPr>
              <w:t>R</w:t>
            </w:r>
            <w:r>
              <w:rPr>
                <w:rFonts w:cs="Arial"/>
                <w:bCs/>
                <w:iCs/>
              </w:rPr>
              <w:t xml:space="preserve">isk </w:t>
            </w:r>
            <w:r w:rsidRPr="0078336D">
              <w:rPr>
                <w:rFonts w:cs="Arial"/>
                <w:bCs/>
                <w:iCs/>
              </w:rPr>
              <w:t>I</w:t>
            </w:r>
            <w:r>
              <w:rPr>
                <w:rFonts w:cs="Arial"/>
                <w:bCs/>
                <w:iCs/>
              </w:rPr>
              <w:t xml:space="preserve">dentification &amp; </w:t>
            </w:r>
            <w:r w:rsidRPr="0078336D">
              <w:rPr>
                <w:rFonts w:cs="Arial"/>
                <w:bCs/>
                <w:iCs/>
              </w:rPr>
              <w:t>M</w:t>
            </w:r>
            <w:r>
              <w:rPr>
                <w:rFonts w:cs="Arial"/>
                <w:bCs/>
                <w:iCs/>
              </w:rPr>
              <w:t xml:space="preserve">anagement </w:t>
            </w:r>
            <w:r w:rsidR="009436B3">
              <w:rPr>
                <w:rFonts w:cs="Arial"/>
                <w:bCs/>
                <w:iCs/>
              </w:rPr>
              <w:t>Program</w:t>
            </w:r>
            <w:r>
              <w:rPr>
                <w:rFonts w:cs="Arial"/>
                <w:bCs/>
                <w:iCs/>
              </w:rPr>
              <w:t xml:space="preserve"> (RIMP):</w:t>
            </w:r>
          </w:p>
          <w:p w14:paraId="59D41161" w14:textId="77777777" w:rsidR="002F1797" w:rsidRPr="005E78C2" w:rsidRDefault="002F1797" w:rsidP="00C20E98">
            <w:pPr>
              <w:pStyle w:val="ListBullet"/>
            </w:pPr>
            <w:r w:rsidRPr="005E78C2">
              <w:t>Facilitator Guide</w:t>
            </w:r>
          </w:p>
          <w:p w14:paraId="37ABAD26" w14:textId="77777777" w:rsidR="002F1797" w:rsidRPr="005513B3" w:rsidRDefault="00292297" w:rsidP="00C20E98">
            <w:pPr>
              <w:pStyle w:val="ListBullet"/>
            </w:pPr>
            <w:r>
              <w:t>PPTs</w:t>
            </w:r>
          </w:p>
        </w:tc>
      </w:tr>
    </w:tbl>
    <w:bookmarkEnd w:id="16"/>
    <w:p w14:paraId="3A8BEE28" w14:textId="77777777" w:rsidR="002F1797" w:rsidRPr="0095578A" w:rsidRDefault="002F1797" w:rsidP="002F1797">
      <w:pPr>
        <w:pStyle w:val="Heading5"/>
      </w:pPr>
      <w:r>
        <w:t>b) Distribute risks controls and treatments</w:t>
      </w:r>
    </w:p>
    <w:tbl>
      <w:tblPr>
        <w:tblStyle w:val="VMIABasicTable1"/>
        <w:tblW w:w="9518" w:type="dxa"/>
        <w:tblLayout w:type="fixed"/>
        <w:tblLook w:val="0620" w:firstRow="1" w:lastRow="0" w:firstColumn="0" w:lastColumn="0" w:noHBand="1" w:noVBand="1"/>
      </w:tblPr>
      <w:tblGrid>
        <w:gridCol w:w="4759"/>
        <w:gridCol w:w="4759"/>
      </w:tblGrid>
      <w:tr w:rsidR="002F1797" w:rsidRPr="009A39EC" w14:paraId="21946F39" w14:textId="77777777" w:rsidTr="00487C20">
        <w:trPr>
          <w:cnfStyle w:val="100000000000" w:firstRow="1" w:lastRow="0" w:firstColumn="0" w:lastColumn="0" w:oddVBand="0" w:evenVBand="0" w:oddHBand="0" w:evenHBand="0" w:firstRowFirstColumn="0" w:firstRowLastColumn="0" w:lastRowFirstColumn="0" w:lastRowLastColumn="0"/>
        </w:trPr>
        <w:tc>
          <w:tcPr>
            <w:tcW w:w="2500" w:type="pct"/>
            <w:tcBorders>
              <w:top w:val="single" w:sz="4" w:space="0" w:color="892890"/>
              <w:left w:val="single" w:sz="4" w:space="0" w:color="892890"/>
              <w:bottom w:val="nil"/>
              <w:right w:val="single" w:sz="4" w:space="0" w:color="892890"/>
            </w:tcBorders>
            <w:shd w:val="clear" w:color="auto" w:fill="892890"/>
          </w:tcPr>
          <w:p w14:paraId="253C3AAB" w14:textId="77777777" w:rsidR="002F1797" w:rsidRPr="009A39EC" w:rsidRDefault="002F1797" w:rsidP="00224C15">
            <w:pPr>
              <w:rPr>
                <w:rFonts w:eastAsia="Cambria" w:cs="Times New Roman"/>
                <w:b/>
                <w:sz w:val="22"/>
                <w:szCs w:val="24"/>
              </w:rPr>
            </w:pPr>
            <w:bookmarkStart w:id="17" w:name="_Hlk515431474"/>
            <w:r>
              <w:rPr>
                <w:rFonts w:eastAsia="Cambria" w:cs="Times New Roman"/>
                <w:b/>
                <w:sz w:val="22"/>
                <w:szCs w:val="24"/>
              </w:rPr>
              <w:t>Actions</w:t>
            </w:r>
          </w:p>
        </w:tc>
        <w:tc>
          <w:tcPr>
            <w:tcW w:w="2500" w:type="pct"/>
            <w:tcBorders>
              <w:top w:val="single" w:sz="4" w:space="0" w:color="892890"/>
              <w:left w:val="single" w:sz="4" w:space="0" w:color="892890"/>
              <w:bottom w:val="nil"/>
              <w:right w:val="single" w:sz="4" w:space="0" w:color="892890"/>
            </w:tcBorders>
            <w:shd w:val="clear" w:color="auto" w:fill="892890"/>
          </w:tcPr>
          <w:p w14:paraId="12A36633" w14:textId="77777777" w:rsidR="002F1797" w:rsidRPr="009A39EC" w:rsidRDefault="002F1797" w:rsidP="00224C15">
            <w:pPr>
              <w:rPr>
                <w:rFonts w:eastAsia="Cambria" w:cs="Times New Roman"/>
                <w:b/>
                <w:sz w:val="22"/>
                <w:szCs w:val="24"/>
              </w:rPr>
            </w:pPr>
            <w:r>
              <w:rPr>
                <w:rFonts w:eastAsia="Cambria" w:cs="Times New Roman"/>
                <w:b/>
                <w:sz w:val="22"/>
                <w:szCs w:val="24"/>
              </w:rPr>
              <w:t xml:space="preserve">Resources </w:t>
            </w:r>
          </w:p>
        </w:tc>
      </w:tr>
      <w:tr w:rsidR="002F1797" w:rsidRPr="0078336D" w14:paraId="22418A90" w14:textId="77777777" w:rsidTr="00487C20">
        <w:tc>
          <w:tcPr>
            <w:tcW w:w="2500" w:type="pct"/>
            <w:tcBorders>
              <w:top w:val="nil"/>
              <w:left w:val="nil"/>
              <w:bottom w:val="single" w:sz="4" w:space="0" w:color="892890"/>
              <w:right w:val="nil"/>
            </w:tcBorders>
          </w:tcPr>
          <w:p w14:paraId="567B9621" w14:textId="77777777" w:rsidR="002F1797" w:rsidRPr="009A39EC" w:rsidRDefault="002F1797" w:rsidP="00224C15">
            <w:pPr>
              <w:rPr>
                <w:rFonts w:cs="Arial"/>
              </w:rPr>
            </w:pPr>
            <w:r w:rsidRPr="00764F4A">
              <w:rPr>
                <w:rFonts w:cs="Arial"/>
              </w:rPr>
              <w:t>Distribute risks, controls and treatments to members of the network</w:t>
            </w:r>
            <w:r>
              <w:rPr>
                <w:rFonts w:cs="Arial"/>
              </w:rPr>
              <w:t>.</w:t>
            </w:r>
          </w:p>
        </w:tc>
        <w:tc>
          <w:tcPr>
            <w:tcW w:w="2500" w:type="pct"/>
            <w:tcBorders>
              <w:top w:val="nil"/>
              <w:left w:val="nil"/>
              <w:bottom w:val="single" w:sz="4" w:space="0" w:color="892890"/>
              <w:right w:val="nil"/>
            </w:tcBorders>
          </w:tcPr>
          <w:p w14:paraId="5E3B4136" w14:textId="77777777" w:rsidR="002F1797" w:rsidRPr="0078336D" w:rsidRDefault="002F1797" w:rsidP="00224C15">
            <w:pPr>
              <w:rPr>
                <w:rFonts w:cs="Arial"/>
                <w:bCs/>
                <w:iCs/>
              </w:rPr>
            </w:pPr>
          </w:p>
        </w:tc>
      </w:tr>
    </w:tbl>
    <w:bookmarkEnd w:id="17"/>
    <w:p w14:paraId="476D76E7" w14:textId="77777777" w:rsidR="002F1797" w:rsidRDefault="002F1797" w:rsidP="002F1797">
      <w:pPr>
        <w:pStyle w:val="Heading5"/>
      </w:pPr>
      <w:r w:rsidRPr="00F16D2D">
        <w:t>c) Send out first Pulse Check</w:t>
      </w:r>
    </w:p>
    <w:p w14:paraId="4D77456C" w14:textId="77777777" w:rsidR="002F1797" w:rsidRPr="00764F4A" w:rsidRDefault="002F1797" w:rsidP="002F1797">
      <w:pPr>
        <w:rPr>
          <w:rFonts w:cs="Arial"/>
        </w:rPr>
      </w:pPr>
      <w:r w:rsidRPr="00764F4A">
        <w:rPr>
          <w:rFonts w:cs="Arial"/>
        </w:rPr>
        <w:t xml:space="preserve">The </w:t>
      </w:r>
      <w:r w:rsidR="00253970">
        <w:rPr>
          <w:rFonts w:cs="Arial"/>
        </w:rPr>
        <w:t>I</w:t>
      </w:r>
      <w:r w:rsidRPr="00764F4A">
        <w:rPr>
          <w:rFonts w:cs="Arial"/>
        </w:rPr>
        <w:t>nitial Pulse Check will s</w:t>
      </w:r>
      <w:r>
        <w:rPr>
          <w:rFonts w:cs="Arial"/>
        </w:rPr>
        <w:t>erve as a “go or no-</w:t>
      </w:r>
      <w:r w:rsidRPr="00764F4A">
        <w:rPr>
          <w:rFonts w:cs="Arial"/>
        </w:rPr>
        <w:t xml:space="preserve">go” </w:t>
      </w:r>
    </w:p>
    <w:tbl>
      <w:tblPr>
        <w:tblStyle w:val="VMIABasicTable1"/>
        <w:tblW w:w="9518" w:type="dxa"/>
        <w:tblLayout w:type="fixed"/>
        <w:tblLook w:val="0620" w:firstRow="1" w:lastRow="0" w:firstColumn="0" w:lastColumn="0" w:noHBand="1" w:noVBand="1"/>
      </w:tblPr>
      <w:tblGrid>
        <w:gridCol w:w="4759"/>
        <w:gridCol w:w="4759"/>
      </w:tblGrid>
      <w:tr w:rsidR="002F1797" w:rsidRPr="009A39EC" w14:paraId="0C6B2C44" w14:textId="77777777" w:rsidTr="00487C20">
        <w:trPr>
          <w:cnfStyle w:val="100000000000" w:firstRow="1" w:lastRow="0" w:firstColumn="0" w:lastColumn="0" w:oddVBand="0" w:evenVBand="0" w:oddHBand="0" w:evenHBand="0" w:firstRowFirstColumn="0" w:firstRowLastColumn="0" w:lastRowFirstColumn="0" w:lastRowLastColumn="0"/>
        </w:trPr>
        <w:tc>
          <w:tcPr>
            <w:tcW w:w="2500" w:type="pct"/>
            <w:tcBorders>
              <w:top w:val="single" w:sz="4" w:space="0" w:color="892890"/>
              <w:left w:val="single" w:sz="4" w:space="0" w:color="892890"/>
              <w:bottom w:val="nil"/>
              <w:right w:val="single" w:sz="4" w:space="0" w:color="892890"/>
            </w:tcBorders>
            <w:shd w:val="clear" w:color="auto" w:fill="892890"/>
          </w:tcPr>
          <w:p w14:paraId="73AF2157" w14:textId="77777777" w:rsidR="002F1797" w:rsidRPr="009A39EC" w:rsidRDefault="002F1797" w:rsidP="00224C15">
            <w:pPr>
              <w:rPr>
                <w:rFonts w:eastAsia="Cambria" w:cs="Times New Roman"/>
                <w:b/>
                <w:sz w:val="22"/>
                <w:szCs w:val="24"/>
              </w:rPr>
            </w:pPr>
            <w:r>
              <w:rPr>
                <w:rFonts w:eastAsia="Cambria" w:cs="Times New Roman"/>
                <w:b/>
                <w:sz w:val="22"/>
                <w:szCs w:val="24"/>
              </w:rPr>
              <w:t>Actions</w:t>
            </w:r>
          </w:p>
        </w:tc>
        <w:tc>
          <w:tcPr>
            <w:tcW w:w="2500" w:type="pct"/>
            <w:tcBorders>
              <w:top w:val="single" w:sz="4" w:space="0" w:color="892890"/>
              <w:left w:val="single" w:sz="4" w:space="0" w:color="892890"/>
              <w:bottom w:val="nil"/>
              <w:right w:val="single" w:sz="4" w:space="0" w:color="892890"/>
            </w:tcBorders>
            <w:shd w:val="clear" w:color="auto" w:fill="892890"/>
          </w:tcPr>
          <w:p w14:paraId="209EF008" w14:textId="77777777" w:rsidR="002F1797" w:rsidRPr="009A39EC" w:rsidRDefault="002F1797" w:rsidP="00224C15">
            <w:pPr>
              <w:rPr>
                <w:rFonts w:eastAsia="Cambria" w:cs="Times New Roman"/>
                <w:b/>
                <w:sz w:val="22"/>
                <w:szCs w:val="24"/>
              </w:rPr>
            </w:pPr>
            <w:r>
              <w:rPr>
                <w:rFonts w:eastAsia="Cambria" w:cs="Times New Roman"/>
                <w:b/>
                <w:sz w:val="22"/>
                <w:szCs w:val="24"/>
              </w:rPr>
              <w:t xml:space="preserve">Resources </w:t>
            </w:r>
          </w:p>
        </w:tc>
      </w:tr>
      <w:tr w:rsidR="002F1797" w:rsidRPr="0078336D" w14:paraId="2E2FF66A" w14:textId="77777777" w:rsidTr="00487C20">
        <w:tc>
          <w:tcPr>
            <w:tcW w:w="2500" w:type="pct"/>
            <w:tcBorders>
              <w:top w:val="nil"/>
              <w:left w:val="nil"/>
              <w:bottom w:val="single" w:sz="4" w:space="0" w:color="892890"/>
              <w:right w:val="nil"/>
            </w:tcBorders>
          </w:tcPr>
          <w:p w14:paraId="068DD984" w14:textId="77777777" w:rsidR="002F1797" w:rsidRDefault="002F1797" w:rsidP="009436B3">
            <w:pPr>
              <w:pStyle w:val="ListBullet"/>
            </w:pPr>
            <w:r w:rsidRPr="00764F4A">
              <w:t>Distribute</w:t>
            </w:r>
            <w:r>
              <w:t xml:space="preserve"> the </w:t>
            </w:r>
            <w:r w:rsidR="00F16D2D">
              <w:rPr>
                <w:i/>
              </w:rPr>
              <w:t>Initial Pulse Check</w:t>
            </w:r>
          </w:p>
          <w:p w14:paraId="0ADE41E5" w14:textId="77777777" w:rsidR="002F1797" w:rsidRDefault="002F1797" w:rsidP="009436B3">
            <w:pPr>
              <w:pStyle w:val="ListBullet"/>
            </w:pPr>
            <w:r>
              <w:t>Collate responses</w:t>
            </w:r>
          </w:p>
          <w:p w14:paraId="0B92B6BA" w14:textId="77777777" w:rsidR="002F1797" w:rsidRPr="009A39EC" w:rsidRDefault="002F1797" w:rsidP="009436B3">
            <w:pPr>
              <w:pStyle w:val="ListBullet"/>
            </w:pPr>
            <w:r>
              <w:t>Assess whether the network is ready to commence</w:t>
            </w:r>
          </w:p>
        </w:tc>
        <w:tc>
          <w:tcPr>
            <w:tcW w:w="2500" w:type="pct"/>
            <w:tcBorders>
              <w:top w:val="nil"/>
              <w:left w:val="nil"/>
              <w:bottom w:val="single" w:sz="4" w:space="0" w:color="892890"/>
              <w:right w:val="nil"/>
            </w:tcBorders>
          </w:tcPr>
          <w:p w14:paraId="1678AA75" w14:textId="77777777" w:rsidR="002F1797" w:rsidRPr="0078336D" w:rsidRDefault="00F16D2D" w:rsidP="005513B3">
            <w:pPr>
              <w:rPr>
                <w:rFonts w:cs="Arial"/>
                <w:bCs/>
                <w:iCs/>
              </w:rPr>
            </w:pPr>
            <w:r>
              <w:rPr>
                <w:rFonts w:cs="Arial"/>
              </w:rPr>
              <w:t>Initial Pulse Check</w:t>
            </w:r>
          </w:p>
        </w:tc>
      </w:tr>
    </w:tbl>
    <w:p w14:paraId="010D04EC" w14:textId="77777777" w:rsidR="002F1797" w:rsidRPr="00864C4C" w:rsidRDefault="002F1797" w:rsidP="00864C4C">
      <w:pPr>
        <w:pStyle w:val="Heading5"/>
      </w:pPr>
      <w:r>
        <w:t>d) Review risks/controls as required</w:t>
      </w:r>
      <w:r>
        <w:br w:type="page"/>
      </w:r>
    </w:p>
    <w:p w14:paraId="6B827EFD" w14:textId="77777777" w:rsidR="002F1797" w:rsidRPr="009E3C2F" w:rsidRDefault="002F1797" w:rsidP="002F1797">
      <w:pPr>
        <w:pStyle w:val="Heading2"/>
        <w:rPr>
          <w:rFonts w:eastAsia="Times New Roman"/>
          <w:lang w:val="en" w:eastAsia="en-AU"/>
        </w:rPr>
      </w:pPr>
      <w:bookmarkStart w:id="18" w:name="_Toc517878796"/>
      <w:bookmarkStart w:id="19" w:name="_Toc89417225"/>
      <w:r w:rsidRPr="009E3C2F">
        <w:rPr>
          <w:rFonts w:eastAsia="Times New Roman"/>
          <w:lang w:val="en" w:eastAsia="en-AU"/>
        </w:rPr>
        <w:lastRenderedPageBreak/>
        <w:t>Phase 4 - Sustain</w:t>
      </w:r>
      <w:bookmarkEnd w:id="18"/>
      <w:bookmarkEnd w:id="19"/>
    </w:p>
    <w:p w14:paraId="084EA507" w14:textId="77777777" w:rsidR="002F1797" w:rsidRDefault="002F1797" w:rsidP="002F1797">
      <w:pPr>
        <w:pStyle w:val="Heading5"/>
      </w:pPr>
      <w:r>
        <w:t>a) Maintain collaboration, information sharing and ongoing risk management tasks</w:t>
      </w:r>
    </w:p>
    <w:p w14:paraId="4C1DB8F6" w14:textId="77777777" w:rsidR="002F1797" w:rsidRPr="00ED62F9" w:rsidRDefault="002F1797" w:rsidP="002F1797">
      <w:pPr>
        <w:rPr>
          <w:rFonts w:cs="Arial"/>
          <w:b/>
        </w:rPr>
      </w:pPr>
      <w:r w:rsidRPr="00ED62F9">
        <w:rPr>
          <w:rFonts w:cs="Arial"/>
          <w:b/>
        </w:rPr>
        <w:t>Actions:</w:t>
      </w:r>
    </w:p>
    <w:p w14:paraId="2B4D90C8" w14:textId="77777777" w:rsidR="002F1797" w:rsidRPr="00ED62F9" w:rsidRDefault="002F1797" w:rsidP="00292297">
      <w:pPr>
        <w:pStyle w:val="ListBullet"/>
      </w:pPr>
      <w:r w:rsidRPr="00ED62F9">
        <w:t xml:space="preserve">Reporting </w:t>
      </w:r>
    </w:p>
    <w:p w14:paraId="59B81335" w14:textId="77777777" w:rsidR="002F1797" w:rsidRPr="00ED62F9" w:rsidRDefault="002F1797" w:rsidP="00292297">
      <w:pPr>
        <w:pStyle w:val="ListBullet"/>
      </w:pPr>
      <w:r w:rsidRPr="00ED62F9">
        <w:t xml:space="preserve">Information </w:t>
      </w:r>
      <w:r w:rsidR="00487C20">
        <w:t>s</w:t>
      </w:r>
      <w:r w:rsidRPr="00ED62F9">
        <w:t>haring</w:t>
      </w:r>
    </w:p>
    <w:p w14:paraId="05C5CE32" w14:textId="77777777" w:rsidR="002F1797" w:rsidRPr="00ED62F9" w:rsidRDefault="002F1797" w:rsidP="00292297">
      <w:pPr>
        <w:pStyle w:val="ListBullet"/>
      </w:pPr>
      <w:r w:rsidRPr="00ED62F9">
        <w:t>Consider new stakeholders</w:t>
      </w:r>
    </w:p>
    <w:p w14:paraId="108403E6" w14:textId="77777777" w:rsidR="002F1797" w:rsidRPr="00ED62F9" w:rsidRDefault="002F1797" w:rsidP="00292297">
      <w:pPr>
        <w:pStyle w:val="ListBullet"/>
      </w:pPr>
      <w:r w:rsidRPr="00ED62F9">
        <w:t>Progress</w:t>
      </w:r>
    </w:p>
    <w:p w14:paraId="339636B8" w14:textId="77777777" w:rsidR="002F1797" w:rsidRDefault="002F1797" w:rsidP="00292297">
      <w:pPr>
        <w:pStyle w:val="ListBullet"/>
      </w:pPr>
      <w:r w:rsidRPr="00ED62F9">
        <w:t>New risks</w:t>
      </w:r>
    </w:p>
    <w:p w14:paraId="24BDF21C" w14:textId="77777777" w:rsidR="00487C20" w:rsidRPr="00ED62F9" w:rsidRDefault="00487C20" w:rsidP="00292297">
      <w:pPr>
        <w:pStyle w:val="ListBullet"/>
      </w:pPr>
      <w:r>
        <w:t>Changes to legislation</w:t>
      </w:r>
    </w:p>
    <w:p w14:paraId="25FDD7AB" w14:textId="77777777" w:rsidR="002F1797" w:rsidRDefault="002F1797" w:rsidP="002F1797">
      <w:pPr>
        <w:pStyle w:val="Heading5"/>
      </w:pPr>
      <w:r>
        <w:t>b) Ongoing Pulse Checks</w:t>
      </w:r>
    </w:p>
    <w:tbl>
      <w:tblPr>
        <w:tblStyle w:val="VMIABasicTable1"/>
        <w:tblW w:w="9518" w:type="dxa"/>
        <w:tblLayout w:type="fixed"/>
        <w:tblLook w:val="0620" w:firstRow="1" w:lastRow="0" w:firstColumn="0" w:lastColumn="0" w:noHBand="1" w:noVBand="1"/>
      </w:tblPr>
      <w:tblGrid>
        <w:gridCol w:w="4759"/>
        <w:gridCol w:w="4759"/>
      </w:tblGrid>
      <w:tr w:rsidR="002F1797" w:rsidRPr="009A39EC" w14:paraId="2D137F8A" w14:textId="77777777" w:rsidTr="00487C20">
        <w:trPr>
          <w:cnfStyle w:val="100000000000" w:firstRow="1" w:lastRow="0" w:firstColumn="0" w:lastColumn="0" w:oddVBand="0" w:evenVBand="0" w:oddHBand="0" w:evenHBand="0" w:firstRowFirstColumn="0" w:firstRowLastColumn="0" w:lastRowFirstColumn="0" w:lastRowLastColumn="0"/>
        </w:trPr>
        <w:tc>
          <w:tcPr>
            <w:tcW w:w="2500" w:type="pct"/>
            <w:tcBorders>
              <w:top w:val="single" w:sz="4" w:space="0" w:color="892890"/>
              <w:left w:val="single" w:sz="4" w:space="0" w:color="892890"/>
              <w:bottom w:val="nil"/>
              <w:right w:val="single" w:sz="4" w:space="0" w:color="892890"/>
            </w:tcBorders>
            <w:shd w:val="clear" w:color="auto" w:fill="892890"/>
          </w:tcPr>
          <w:p w14:paraId="16477724" w14:textId="77777777" w:rsidR="002F1797" w:rsidRPr="009A39EC" w:rsidRDefault="002F1797" w:rsidP="00224C15">
            <w:pPr>
              <w:rPr>
                <w:rFonts w:eastAsia="Cambria" w:cs="Times New Roman"/>
                <w:b/>
                <w:sz w:val="22"/>
                <w:szCs w:val="24"/>
              </w:rPr>
            </w:pPr>
            <w:r>
              <w:rPr>
                <w:rFonts w:eastAsia="Cambria" w:cs="Times New Roman"/>
                <w:b/>
                <w:sz w:val="22"/>
                <w:szCs w:val="24"/>
              </w:rPr>
              <w:t>Actions</w:t>
            </w:r>
          </w:p>
        </w:tc>
        <w:tc>
          <w:tcPr>
            <w:tcW w:w="2500" w:type="pct"/>
            <w:tcBorders>
              <w:top w:val="single" w:sz="4" w:space="0" w:color="892890"/>
              <w:left w:val="single" w:sz="4" w:space="0" w:color="892890"/>
              <w:bottom w:val="nil"/>
              <w:right w:val="single" w:sz="4" w:space="0" w:color="892890"/>
            </w:tcBorders>
            <w:shd w:val="clear" w:color="auto" w:fill="892890"/>
          </w:tcPr>
          <w:p w14:paraId="4EB26683" w14:textId="77777777" w:rsidR="002F1797" w:rsidRPr="009A39EC" w:rsidRDefault="002F1797" w:rsidP="00224C15">
            <w:pPr>
              <w:rPr>
                <w:rFonts w:eastAsia="Cambria" w:cs="Times New Roman"/>
                <w:b/>
                <w:sz w:val="22"/>
                <w:szCs w:val="24"/>
              </w:rPr>
            </w:pPr>
            <w:r>
              <w:rPr>
                <w:rFonts w:eastAsia="Cambria" w:cs="Times New Roman"/>
                <w:b/>
                <w:sz w:val="22"/>
                <w:szCs w:val="24"/>
              </w:rPr>
              <w:t xml:space="preserve">Resources </w:t>
            </w:r>
          </w:p>
        </w:tc>
      </w:tr>
      <w:tr w:rsidR="002F1797" w:rsidRPr="0078336D" w14:paraId="1363B6CC" w14:textId="77777777" w:rsidTr="00487C20">
        <w:tc>
          <w:tcPr>
            <w:tcW w:w="2500" w:type="pct"/>
            <w:tcBorders>
              <w:top w:val="nil"/>
              <w:left w:val="nil"/>
              <w:bottom w:val="single" w:sz="4" w:space="0" w:color="892890"/>
              <w:right w:val="nil"/>
            </w:tcBorders>
          </w:tcPr>
          <w:p w14:paraId="6010A3B4" w14:textId="77777777" w:rsidR="002F1797" w:rsidRPr="008245F8" w:rsidRDefault="002F1797" w:rsidP="009436B3">
            <w:pPr>
              <w:pStyle w:val="ListBullet"/>
            </w:pPr>
            <w:r w:rsidRPr="008245F8">
              <w:t xml:space="preserve">Distribute the </w:t>
            </w:r>
            <w:r w:rsidR="00253970" w:rsidRPr="00253970">
              <w:rPr>
                <w:i/>
              </w:rPr>
              <w:t xml:space="preserve">Ongoing </w:t>
            </w:r>
            <w:r w:rsidRPr="00253970">
              <w:rPr>
                <w:i/>
              </w:rPr>
              <w:t xml:space="preserve">Pulse </w:t>
            </w:r>
            <w:r w:rsidR="009436B3" w:rsidRPr="00253970">
              <w:rPr>
                <w:i/>
              </w:rPr>
              <w:t>C</w:t>
            </w:r>
            <w:r w:rsidRPr="00253970">
              <w:rPr>
                <w:i/>
              </w:rPr>
              <w:t>heck</w:t>
            </w:r>
          </w:p>
          <w:p w14:paraId="796510AC" w14:textId="77777777" w:rsidR="002F1797" w:rsidRPr="009A39EC" w:rsidRDefault="002F1797" w:rsidP="009436B3">
            <w:pPr>
              <w:pStyle w:val="ListBullet"/>
            </w:pPr>
            <w:r>
              <w:t>Collate responses</w:t>
            </w:r>
            <w:r w:rsidR="00253970">
              <w:t xml:space="preserve"> and action if necessary</w:t>
            </w:r>
          </w:p>
        </w:tc>
        <w:tc>
          <w:tcPr>
            <w:tcW w:w="2500" w:type="pct"/>
            <w:tcBorders>
              <w:top w:val="nil"/>
              <w:left w:val="nil"/>
              <w:bottom w:val="single" w:sz="4" w:space="0" w:color="892890"/>
              <w:right w:val="nil"/>
            </w:tcBorders>
          </w:tcPr>
          <w:p w14:paraId="353D7FFC" w14:textId="77777777" w:rsidR="002F1797" w:rsidRPr="0078336D" w:rsidRDefault="009436B3" w:rsidP="00292297">
            <w:pPr>
              <w:rPr>
                <w:rFonts w:cs="Arial"/>
                <w:bCs/>
                <w:iCs/>
              </w:rPr>
            </w:pPr>
            <w:r>
              <w:rPr>
                <w:rFonts w:cs="Arial"/>
              </w:rPr>
              <w:t>Ongoing</w:t>
            </w:r>
            <w:r w:rsidR="002F1797">
              <w:rPr>
                <w:rFonts w:cs="Arial"/>
              </w:rPr>
              <w:t xml:space="preserve"> Pulse </w:t>
            </w:r>
            <w:r>
              <w:rPr>
                <w:rFonts w:cs="Arial"/>
              </w:rPr>
              <w:t>C</w:t>
            </w:r>
            <w:r w:rsidR="002F1797">
              <w:rPr>
                <w:rFonts w:cs="Arial"/>
              </w:rPr>
              <w:t>heck</w:t>
            </w:r>
          </w:p>
        </w:tc>
      </w:tr>
    </w:tbl>
    <w:p w14:paraId="73687830" w14:textId="77777777" w:rsidR="002F1797" w:rsidRPr="00764F4A" w:rsidRDefault="002F1797" w:rsidP="002F1797">
      <w:pPr>
        <w:rPr>
          <w:rFonts w:cs="Arial"/>
        </w:rPr>
      </w:pPr>
    </w:p>
    <w:p w14:paraId="09D7BF9A" w14:textId="77777777" w:rsidR="008144A3" w:rsidRDefault="008144A3">
      <w:pPr>
        <w:spacing w:line="240" w:lineRule="auto"/>
        <w:rPr>
          <w:rFonts w:eastAsiaTheme="majorEastAsia" w:cstheme="majorBidi"/>
          <w:b/>
          <w:bCs/>
          <w:color w:val="003366"/>
          <w:sz w:val="36"/>
          <w:szCs w:val="28"/>
        </w:rPr>
      </w:pPr>
      <w:bookmarkStart w:id="20" w:name="_Toc517878785"/>
      <w:bookmarkStart w:id="21" w:name="_Toc517878797"/>
      <w:r>
        <w:br w:type="page"/>
      </w:r>
    </w:p>
    <w:p w14:paraId="34DE3BA8" w14:textId="77777777" w:rsidR="00500DD5" w:rsidRDefault="00F52690" w:rsidP="00500DD5">
      <w:pPr>
        <w:pStyle w:val="Heading1"/>
      </w:pPr>
      <w:bookmarkStart w:id="22" w:name="_Toc89417226"/>
      <w:r>
        <w:lastRenderedPageBreak/>
        <w:t>Considerations for</w:t>
      </w:r>
      <w:r w:rsidR="00500DD5">
        <w:t xml:space="preserve"> </w:t>
      </w:r>
      <w:r w:rsidR="00667698">
        <w:t>W</w:t>
      </w:r>
      <w:r w:rsidR="00500DD5">
        <w:t xml:space="preserve">orking </w:t>
      </w:r>
      <w:r w:rsidR="00667698">
        <w:t>T</w:t>
      </w:r>
      <w:r w:rsidR="00500DD5">
        <w:t>ogether</w:t>
      </w:r>
      <w:bookmarkEnd w:id="20"/>
      <w:bookmarkEnd w:id="22"/>
    </w:p>
    <w:p w14:paraId="4CA36529" w14:textId="77777777" w:rsidR="00036F24" w:rsidRPr="002223C3" w:rsidRDefault="00036F24" w:rsidP="00036F24">
      <w:pPr>
        <w:rPr>
          <w:rFonts w:cs="Arial"/>
        </w:rPr>
      </w:pPr>
      <w:r w:rsidRPr="002223C3">
        <w:rPr>
          <w:rFonts w:cs="Arial"/>
        </w:rPr>
        <w:t>This section includes different aspects of working together in a team or netwo</w:t>
      </w:r>
      <w:r>
        <w:rPr>
          <w:rFonts w:cs="Arial"/>
        </w:rPr>
        <w:t>rk.  Every network is different and so will have different needs around what might work in terms of working together.</w:t>
      </w:r>
    </w:p>
    <w:p w14:paraId="336CBA86" w14:textId="77777777" w:rsidR="00500DD5" w:rsidRPr="00292297" w:rsidRDefault="00500DD5" w:rsidP="00292297">
      <w:pPr>
        <w:pStyle w:val="Heading2"/>
      </w:pPr>
      <w:bookmarkStart w:id="23" w:name="_Toc517878786"/>
      <w:bookmarkStart w:id="24" w:name="_Toc89417227"/>
      <w:bookmarkStart w:id="25" w:name="_Hlk514763663"/>
      <w:r w:rsidRPr="00292297">
        <w:t xml:space="preserve">Setting up the </w:t>
      </w:r>
      <w:r w:rsidR="006B7887">
        <w:t>N</w:t>
      </w:r>
      <w:r w:rsidRPr="00292297">
        <w:t>etwork</w:t>
      </w:r>
      <w:bookmarkEnd w:id="23"/>
      <w:bookmarkEnd w:id="24"/>
      <w:r w:rsidRPr="00292297">
        <w:t xml:space="preserve"> </w:t>
      </w:r>
    </w:p>
    <w:p w14:paraId="6D3C7E58" w14:textId="77777777" w:rsidR="00500DD5" w:rsidRPr="00BE2C29" w:rsidRDefault="00500DD5" w:rsidP="00C20E98">
      <w:pPr>
        <w:pStyle w:val="ListBullet"/>
      </w:pPr>
      <w:r>
        <w:t>E</w:t>
      </w:r>
      <w:r w:rsidRPr="00BE2C29">
        <w:t xml:space="preserve">stablish clear terms of reference/charters including the purpose and role of the </w:t>
      </w:r>
      <w:r>
        <w:t>network</w:t>
      </w:r>
      <w:r w:rsidRPr="00BE2C29">
        <w:t xml:space="preserve">, the responsibilities of its members, and its accountability to (or degree of independence from) the </w:t>
      </w:r>
      <w:r>
        <w:t>lead agency</w:t>
      </w:r>
    </w:p>
    <w:p w14:paraId="44C7E3BD" w14:textId="77777777" w:rsidR="00500DD5" w:rsidRPr="00BE2C29" w:rsidRDefault="00500DD5" w:rsidP="00C20E98">
      <w:pPr>
        <w:pStyle w:val="ListBullet"/>
      </w:pPr>
      <w:r>
        <w:t>S</w:t>
      </w:r>
      <w:r w:rsidRPr="00BE2C29">
        <w:t xml:space="preserve">elect the right members for the task—whether representative or related to expertise equip </w:t>
      </w:r>
      <w:r>
        <w:t>network</w:t>
      </w:r>
      <w:r w:rsidRPr="00BE2C29">
        <w:t xml:space="preserve"> members with the skills and resources they need to play an active role in </w:t>
      </w:r>
      <w:r>
        <w:t>network</w:t>
      </w:r>
      <w:r w:rsidRPr="00BE2C29">
        <w:t xml:space="preserve"> deliberations</w:t>
      </w:r>
    </w:p>
    <w:p w14:paraId="4378A78C" w14:textId="77777777" w:rsidR="00500DD5" w:rsidRPr="00BE2C29" w:rsidRDefault="00500DD5" w:rsidP="00C20E98">
      <w:pPr>
        <w:pStyle w:val="ListBullet"/>
      </w:pPr>
      <w:r>
        <w:t>E</w:t>
      </w:r>
      <w:r w:rsidRPr="00BE2C29">
        <w:t xml:space="preserve">nsure briefing papers are sent out in a timely manner so that all members </w:t>
      </w:r>
      <w:proofErr w:type="gramStart"/>
      <w:r w:rsidRPr="00BE2C29">
        <w:t>have the opportunity to</w:t>
      </w:r>
      <w:proofErr w:type="gramEnd"/>
      <w:r w:rsidRPr="00BE2C29">
        <w:t xml:space="preserve"> consider them thoroughly</w:t>
      </w:r>
    </w:p>
    <w:p w14:paraId="06C07031" w14:textId="77777777" w:rsidR="00500DD5" w:rsidRPr="00BE2C29" w:rsidRDefault="00500DD5" w:rsidP="00C20E98">
      <w:pPr>
        <w:pStyle w:val="ListBullet"/>
      </w:pPr>
      <w:r>
        <w:t>R</w:t>
      </w:r>
      <w:r w:rsidRPr="00BE2C29">
        <w:t xml:space="preserve">eview </w:t>
      </w:r>
      <w:r>
        <w:t>network</w:t>
      </w:r>
      <w:r w:rsidRPr="00BE2C29">
        <w:t xml:space="preserve"> performance and appropriateness on a regular basis, particularly when the functi</w:t>
      </w:r>
      <w:r>
        <w:t>ons of the organisation change</w:t>
      </w:r>
    </w:p>
    <w:p w14:paraId="1F9CC279" w14:textId="77777777" w:rsidR="00500DD5" w:rsidRPr="00036F24" w:rsidRDefault="00500DD5" w:rsidP="00500DD5">
      <w:pPr>
        <w:pStyle w:val="ListBullet"/>
      </w:pPr>
      <w:r>
        <w:t>E</w:t>
      </w:r>
      <w:r w:rsidRPr="00BE2C29">
        <w:t xml:space="preserve">nsure </w:t>
      </w:r>
      <w:r>
        <w:t>the network</w:t>
      </w:r>
      <w:r w:rsidRPr="00BE2C29">
        <w:t xml:space="preserve"> remain</w:t>
      </w:r>
      <w:r>
        <w:t>s</w:t>
      </w:r>
      <w:r w:rsidRPr="00BE2C29">
        <w:t xml:space="preserve"> strategically focused, aligned and integrated—developing a work plan for the year ahead can assist with this</w:t>
      </w:r>
    </w:p>
    <w:p w14:paraId="5BDD580C" w14:textId="77777777" w:rsidR="004C49D3" w:rsidRDefault="00C20E98" w:rsidP="004C49D3">
      <w:pPr>
        <w:pStyle w:val="Heading2"/>
      </w:pPr>
      <w:bookmarkStart w:id="26" w:name="_Toc89417228"/>
      <w:bookmarkStart w:id="27" w:name="_Toc517878787"/>
      <w:r>
        <w:t>Coordination, Cooperation or Collaboration?</w:t>
      </w:r>
      <w:bookmarkEnd w:id="26"/>
    </w:p>
    <w:p w14:paraId="5587B81F" w14:textId="019E4FEB" w:rsidR="00667698" w:rsidRDefault="00667698" w:rsidP="004C49D3">
      <w:r>
        <w:t xml:space="preserve">When managing </w:t>
      </w:r>
      <w:r w:rsidR="00FD30B6">
        <w:t>shared</w:t>
      </w:r>
      <w:r>
        <w:t xml:space="preserve"> risk, consider how you want to work with the other agencies</w:t>
      </w:r>
      <w:r w:rsidR="00F52690">
        <w:t>:</w:t>
      </w:r>
    </w:p>
    <w:p w14:paraId="52AF6F74" w14:textId="77777777" w:rsidR="00F52690" w:rsidRDefault="00F52690" w:rsidP="00F52690">
      <w:pPr>
        <w:pStyle w:val="ListBullet"/>
      </w:pPr>
      <w:r w:rsidRPr="00F52690">
        <w:rPr>
          <w:b/>
        </w:rPr>
        <w:t>Coordination:</w:t>
      </w:r>
      <w:r>
        <w:t xml:space="preserve"> Let’s achieve a common activity:</w:t>
      </w:r>
    </w:p>
    <w:p w14:paraId="2F538816" w14:textId="77777777" w:rsidR="00F52690" w:rsidRPr="00F52690" w:rsidRDefault="00F52690" w:rsidP="00F52690">
      <w:pPr>
        <w:pStyle w:val="ListBullet2"/>
      </w:pPr>
      <w:r w:rsidRPr="00F52690">
        <w:t>Shared interests</w:t>
      </w:r>
    </w:p>
    <w:p w14:paraId="329890C1" w14:textId="77777777" w:rsidR="00F52690" w:rsidRPr="00F52690" w:rsidRDefault="00F52690" w:rsidP="00F52690">
      <w:pPr>
        <w:pStyle w:val="ListBullet2"/>
      </w:pPr>
      <w:r w:rsidRPr="00F52690">
        <w:t>Harmonious relationship</w:t>
      </w:r>
    </w:p>
    <w:p w14:paraId="21F61102" w14:textId="77777777" w:rsidR="00F52690" w:rsidRDefault="00F52690" w:rsidP="00F52690">
      <w:pPr>
        <w:pStyle w:val="ListBullet2"/>
      </w:pPr>
      <w:r w:rsidRPr="00F52690">
        <w:t>Defined processes and patterns</w:t>
      </w:r>
    </w:p>
    <w:p w14:paraId="77F74BD8" w14:textId="77777777" w:rsidR="008144A3" w:rsidRDefault="008144A3" w:rsidP="008144A3">
      <w:pPr>
        <w:pStyle w:val="ListBullet2"/>
      </w:pPr>
      <w:r>
        <w:t>Decisions and power remain with each individual organisation</w:t>
      </w:r>
    </w:p>
    <w:p w14:paraId="6525A0AB" w14:textId="77777777" w:rsidR="00F52690" w:rsidRDefault="00F52690" w:rsidP="00F52690">
      <w:pPr>
        <w:pStyle w:val="ListBullet"/>
      </w:pPr>
      <w:r w:rsidRPr="00F52690">
        <w:rPr>
          <w:b/>
        </w:rPr>
        <w:t>Cooperation:</w:t>
      </w:r>
      <w:r>
        <w:t xml:space="preserve"> Let’s improve something</w:t>
      </w:r>
    </w:p>
    <w:p w14:paraId="6F919C0E" w14:textId="77777777" w:rsidR="008144A3" w:rsidRDefault="008144A3" w:rsidP="008144A3">
      <w:pPr>
        <w:pStyle w:val="ListBullet2"/>
      </w:pPr>
      <w:bookmarkStart w:id="28" w:name="_Hlk5799081"/>
      <w:r>
        <w:t>Sharing ideas as a group</w:t>
      </w:r>
    </w:p>
    <w:p w14:paraId="401CC06B" w14:textId="77777777" w:rsidR="008144A3" w:rsidRDefault="008144A3" w:rsidP="008144A3">
      <w:pPr>
        <w:pStyle w:val="ListBullet2"/>
      </w:pPr>
      <w:r>
        <w:t xml:space="preserve">Independent activities </w:t>
      </w:r>
    </w:p>
    <w:p w14:paraId="2A0EA21D" w14:textId="77777777" w:rsidR="008144A3" w:rsidRDefault="008144A3" w:rsidP="008144A3">
      <w:pPr>
        <w:pStyle w:val="ListBullet2"/>
      </w:pPr>
      <w:r>
        <w:t>Shared goals</w:t>
      </w:r>
    </w:p>
    <w:p w14:paraId="0E6DF2D4" w14:textId="77777777" w:rsidR="008144A3" w:rsidRDefault="008144A3" w:rsidP="008144A3">
      <w:pPr>
        <w:pStyle w:val="ListBullet2"/>
      </w:pPr>
      <w:r>
        <w:t>Decisions and power are generally with the parent organisation/lead agency</w:t>
      </w:r>
    </w:p>
    <w:p w14:paraId="2B095CA6" w14:textId="77777777" w:rsidR="008144A3" w:rsidRDefault="008144A3" w:rsidP="008144A3">
      <w:pPr>
        <w:pStyle w:val="ListBullet2"/>
      </w:pPr>
      <w:r>
        <w:t>Often short term</w:t>
      </w:r>
      <w:bookmarkEnd w:id="28"/>
    </w:p>
    <w:p w14:paraId="21341789" w14:textId="77777777" w:rsidR="00F52690" w:rsidRDefault="00F52690" w:rsidP="00F52690">
      <w:pPr>
        <w:pStyle w:val="ListBullet"/>
      </w:pPr>
      <w:r w:rsidRPr="00F52690">
        <w:rPr>
          <w:b/>
        </w:rPr>
        <w:t>Collaboration:</w:t>
      </w:r>
      <w:r>
        <w:t xml:space="preserve"> Let’s create something new and unanticipated</w:t>
      </w:r>
    </w:p>
    <w:p w14:paraId="6677A454" w14:textId="77777777" w:rsidR="00F52690" w:rsidRDefault="00F52690" w:rsidP="00F52690">
      <w:pPr>
        <w:pStyle w:val="ListBullet2"/>
      </w:pPr>
      <w:r>
        <w:t>Required when dealing with the unknown, and with divergent points of view</w:t>
      </w:r>
    </w:p>
    <w:p w14:paraId="16E82840" w14:textId="77777777" w:rsidR="00F52690" w:rsidRDefault="00F52690" w:rsidP="00F52690">
      <w:pPr>
        <w:pStyle w:val="ListBullet2"/>
      </w:pPr>
      <w:r>
        <w:t>Required when dealing with complex situations or risks</w:t>
      </w:r>
    </w:p>
    <w:p w14:paraId="635CCAC8" w14:textId="77777777" w:rsidR="00F52690" w:rsidRDefault="00F52690" w:rsidP="00F52690">
      <w:pPr>
        <w:pStyle w:val="ListBullet2"/>
      </w:pPr>
      <w:r>
        <w:t>An environment where ideas are encouraged, can be shared, can evolve (add, edit delete the content)</w:t>
      </w:r>
    </w:p>
    <w:p w14:paraId="79DC48F3" w14:textId="77777777" w:rsidR="00F52690" w:rsidRDefault="00F52690" w:rsidP="00F52690">
      <w:pPr>
        <w:pStyle w:val="ListBullet2"/>
      </w:pPr>
      <w:r>
        <w:t>Co-creation, with mutually negotiated rules</w:t>
      </w:r>
    </w:p>
    <w:p w14:paraId="12E77A81" w14:textId="77777777" w:rsidR="00F52690" w:rsidRDefault="00F52690" w:rsidP="00F52690">
      <w:pPr>
        <w:pStyle w:val="ListBullet2"/>
      </w:pPr>
      <w:r>
        <w:t>Various outcomes, both expected and unplanned</w:t>
      </w:r>
    </w:p>
    <w:p w14:paraId="555373D0" w14:textId="77777777" w:rsidR="008144A3" w:rsidRDefault="008144A3" w:rsidP="008144A3">
      <w:pPr>
        <w:pStyle w:val="ListBullet2"/>
      </w:pPr>
      <w:r>
        <w:t>Decisions and power are shared between organisations</w:t>
      </w:r>
    </w:p>
    <w:p w14:paraId="7D8EE14E" w14:textId="77777777" w:rsidR="00500DD5" w:rsidRPr="005E6BC9" w:rsidRDefault="00500DD5" w:rsidP="00500DD5">
      <w:pPr>
        <w:pStyle w:val="Heading2"/>
      </w:pPr>
      <w:bookmarkStart w:id="29" w:name="_Toc89417229"/>
      <w:r w:rsidRPr="005E6BC9">
        <w:lastRenderedPageBreak/>
        <w:t xml:space="preserve">Co-create </w:t>
      </w:r>
      <w:r w:rsidR="004C49D3">
        <w:t>V</w:t>
      </w:r>
      <w:r w:rsidRPr="005E6BC9">
        <w:t xml:space="preserve">alues and </w:t>
      </w:r>
      <w:r w:rsidR="004C49D3">
        <w:t>C</w:t>
      </w:r>
      <w:r w:rsidRPr="005E6BC9">
        <w:t>ultural DNA</w:t>
      </w:r>
      <w:bookmarkEnd w:id="27"/>
      <w:bookmarkEnd w:id="29"/>
    </w:p>
    <w:p w14:paraId="6D665901" w14:textId="77777777" w:rsidR="00500DD5" w:rsidRPr="002223C3" w:rsidRDefault="00500DD5" w:rsidP="00500DD5">
      <w:pPr>
        <w:rPr>
          <w:rFonts w:cs="Arial"/>
        </w:rPr>
      </w:pPr>
      <w:r w:rsidRPr="002223C3">
        <w:rPr>
          <w:rFonts w:cs="Arial"/>
        </w:rPr>
        <w:t xml:space="preserve">One of the most important factors in bringing network together is co-creating core values with your members - what makes the </w:t>
      </w:r>
      <w:r>
        <w:rPr>
          <w:rFonts w:cs="Arial"/>
        </w:rPr>
        <w:t>network</w:t>
      </w:r>
      <w:r w:rsidRPr="002223C3">
        <w:rPr>
          <w:rFonts w:cs="Arial"/>
        </w:rPr>
        <w:t xml:space="preserve"> unique, what defines and inspires your </w:t>
      </w:r>
      <w:r>
        <w:rPr>
          <w:rFonts w:cs="Arial"/>
        </w:rPr>
        <w:t>network</w:t>
      </w:r>
      <w:r w:rsidRPr="002223C3">
        <w:rPr>
          <w:rFonts w:cs="Arial"/>
        </w:rPr>
        <w:t>?</w:t>
      </w:r>
    </w:p>
    <w:p w14:paraId="0A717C52" w14:textId="77777777" w:rsidR="00500DD5" w:rsidRPr="008810C9" w:rsidRDefault="00500DD5" w:rsidP="00500DD5">
      <w:r w:rsidRPr="002223C3">
        <w:rPr>
          <w:rFonts w:cs="Arial"/>
        </w:rPr>
        <w:t xml:space="preserve">When developed in a thoughtful and intentional way, values can help members concentrate on delivering better results. Make your values authentic. Once you have the values in place, map those values, as well as the </w:t>
      </w:r>
      <w:r>
        <w:rPr>
          <w:rFonts w:cs="Arial"/>
        </w:rPr>
        <w:t>network’s</w:t>
      </w:r>
      <w:r w:rsidRPr="002223C3">
        <w:rPr>
          <w:rFonts w:cs="Arial"/>
        </w:rPr>
        <w:t xml:space="preserve"> priorities and goals into a solid</w:t>
      </w:r>
      <w:r>
        <w:rPr>
          <w:rFonts w:cs="Arial"/>
        </w:rPr>
        <w:t xml:space="preserve"> plan so the team can internalis</w:t>
      </w:r>
      <w:r w:rsidRPr="002223C3">
        <w:rPr>
          <w:rFonts w:cs="Arial"/>
        </w:rPr>
        <w:t xml:space="preserve">e and act. With clear goals and outcomes in mind, everyone can pull in the same direction, and know how their work </w:t>
      </w:r>
      <w:r>
        <w:rPr>
          <w:rFonts w:cs="Arial"/>
        </w:rPr>
        <w:t xml:space="preserve">in managing risk </w:t>
      </w:r>
      <w:r w:rsidRPr="002223C3">
        <w:rPr>
          <w:rFonts w:cs="Arial"/>
        </w:rPr>
        <w:t>contributes to those goals</w:t>
      </w:r>
      <w:r>
        <w:rPr>
          <w:rFonts w:cs="Arial"/>
        </w:rPr>
        <w:t>.</w:t>
      </w:r>
    </w:p>
    <w:p w14:paraId="3EBAFA21" w14:textId="77777777" w:rsidR="00500DD5" w:rsidRPr="00C1786D" w:rsidRDefault="00500DD5" w:rsidP="00500DD5">
      <w:pPr>
        <w:pStyle w:val="Heading2"/>
      </w:pPr>
      <w:bookmarkStart w:id="30" w:name="_Toc517878788"/>
      <w:bookmarkStart w:id="31" w:name="_Toc89417230"/>
      <w:r>
        <w:t>Communication</w:t>
      </w:r>
      <w:bookmarkEnd w:id="30"/>
      <w:bookmarkEnd w:id="31"/>
    </w:p>
    <w:p w14:paraId="261AA180" w14:textId="77777777" w:rsidR="00500DD5" w:rsidRPr="002A4AFF" w:rsidRDefault="00500DD5" w:rsidP="00500DD5">
      <w:pPr>
        <w:rPr>
          <w:lang w:val="en" w:eastAsia="en-AU"/>
        </w:rPr>
      </w:pPr>
      <w:r w:rsidRPr="008245F8">
        <w:rPr>
          <w:rFonts w:cs="Arial"/>
        </w:rPr>
        <w:t xml:space="preserve">Good communication skills are integral to any </w:t>
      </w:r>
      <w:r>
        <w:rPr>
          <w:rFonts w:cs="Arial"/>
        </w:rPr>
        <w:t>network’s</w:t>
      </w:r>
      <w:r w:rsidRPr="008245F8">
        <w:rPr>
          <w:rFonts w:cs="Arial"/>
        </w:rPr>
        <w:t xml:space="preserve"> success</w:t>
      </w:r>
      <w:r>
        <w:rPr>
          <w:rFonts w:cs="Arial"/>
        </w:rPr>
        <w:t xml:space="preserve">.  Here are some ways to assist with communication across the network. </w:t>
      </w:r>
    </w:p>
    <w:p w14:paraId="66B27959" w14:textId="77777777" w:rsidR="00500DD5" w:rsidRPr="002A4AFF" w:rsidRDefault="00500DD5" w:rsidP="00500DD5">
      <w:pPr>
        <w:pStyle w:val="Heading5"/>
        <w:rPr>
          <w:rFonts w:eastAsia="Times New Roman"/>
          <w:lang w:val="en" w:eastAsia="en-AU"/>
        </w:rPr>
      </w:pPr>
      <w:r>
        <w:rPr>
          <w:rFonts w:eastAsia="Times New Roman"/>
          <w:lang w:val="en" w:eastAsia="en-AU"/>
        </w:rPr>
        <w:t>Achievable g</w:t>
      </w:r>
      <w:r w:rsidRPr="002A4AFF">
        <w:rPr>
          <w:rFonts w:eastAsia="Times New Roman"/>
          <w:lang w:val="en" w:eastAsia="en-AU"/>
        </w:rPr>
        <w:t>oals</w:t>
      </w:r>
    </w:p>
    <w:p w14:paraId="67E640F8" w14:textId="77777777" w:rsidR="00500DD5" w:rsidRPr="008245F8" w:rsidRDefault="00500DD5" w:rsidP="00500DD5">
      <w:pPr>
        <w:rPr>
          <w:rFonts w:cs="Arial"/>
        </w:rPr>
      </w:pPr>
      <w:r w:rsidRPr="008245F8">
        <w:rPr>
          <w:rFonts w:cs="Arial"/>
        </w:rPr>
        <w:t xml:space="preserve">Good communication is the crucial component of making goals reachable. By using </w:t>
      </w:r>
      <w:r w:rsidR="00036F24">
        <w:rPr>
          <w:rFonts w:cs="Arial"/>
        </w:rPr>
        <w:t>a</w:t>
      </w:r>
      <w:r w:rsidRPr="008245F8">
        <w:rPr>
          <w:rFonts w:cs="Arial"/>
        </w:rPr>
        <w:t xml:space="preserve"> central governance document (see </w:t>
      </w:r>
      <w:r w:rsidR="00036F24">
        <w:rPr>
          <w:rFonts w:cs="Arial"/>
        </w:rPr>
        <w:t>the Network Agreement</w:t>
      </w:r>
      <w:r w:rsidRPr="008245F8">
        <w:rPr>
          <w:rFonts w:cs="Arial"/>
        </w:rPr>
        <w:t>)</w:t>
      </w:r>
      <w:r w:rsidR="00036F24">
        <w:rPr>
          <w:rFonts w:cs="Arial"/>
        </w:rPr>
        <w:t xml:space="preserve">, </w:t>
      </w:r>
      <w:r w:rsidRPr="008245F8">
        <w:rPr>
          <w:rFonts w:cs="Arial"/>
        </w:rPr>
        <w:t xml:space="preserve">expectations </w:t>
      </w:r>
      <w:r w:rsidR="00036F24">
        <w:rPr>
          <w:rFonts w:cs="Arial"/>
        </w:rPr>
        <w:t xml:space="preserve">are clear </w:t>
      </w:r>
      <w:r w:rsidRPr="008245F8">
        <w:rPr>
          <w:rFonts w:cs="Arial"/>
        </w:rPr>
        <w:t xml:space="preserve">to all the </w:t>
      </w:r>
      <w:r w:rsidR="00036F24">
        <w:rPr>
          <w:rFonts w:cs="Arial"/>
        </w:rPr>
        <w:t>participants</w:t>
      </w:r>
      <w:r w:rsidRPr="008245F8">
        <w:rPr>
          <w:rFonts w:cs="Arial"/>
        </w:rPr>
        <w:t xml:space="preserve">, and work is divided fairly based on each person's unique strengths and qualifications. This means nobody </w:t>
      </w:r>
      <w:proofErr w:type="gramStart"/>
      <w:r w:rsidRPr="008245F8">
        <w:rPr>
          <w:rFonts w:cs="Arial"/>
        </w:rPr>
        <w:t>has to</w:t>
      </w:r>
      <w:proofErr w:type="gramEnd"/>
      <w:r w:rsidRPr="008245F8">
        <w:rPr>
          <w:rFonts w:cs="Arial"/>
        </w:rPr>
        <w:t xml:space="preserve"> be responsible for or able to do everything. Clear communication makes these things evident so that deadlines are less </w:t>
      </w:r>
      <w:r w:rsidR="00CB0B4C" w:rsidRPr="008245F8">
        <w:rPr>
          <w:rFonts w:cs="Arial"/>
        </w:rPr>
        <w:t>stressful,</w:t>
      </w:r>
      <w:r w:rsidRPr="008245F8">
        <w:rPr>
          <w:rFonts w:cs="Arial"/>
        </w:rPr>
        <w:t xml:space="preserve"> and objectives are met.</w:t>
      </w:r>
    </w:p>
    <w:p w14:paraId="07574AAE" w14:textId="77777777" w:rsidR="00500DD5" w:rsidRPr="002A4AFF" w:rsidRDefault="00500DD5" w:rsidP="00500DD5">
      <w:pPr>
        <w:pStyle w:val="Heading5"/>
        <w:rPr>
          <w:rFonts w:eastAsia="Times New Roman"/>
          <w:lang w:val="en" w:eastAsia="en-AU"/>
        </w:rPr>
      </w:pPr>
      <w:r>
        <w:rPr>
          <w:rFonts w:eastAsia="Times New Roman"/>
          <w:lang w:val="en" w:eastAsia="en-AU"/>
        </w:rPr>
        <w:t>Greater e</w:t>
      </w:r>
      <w:r w:rsidRPr="002A4AFF">
        <w:rPr>
          <w:rFonts w:eastAsia="Times New Roman"/>
          <w:lang w:val="en" w:eastAsia="en-AU"/>
        </w:rPr>
        <w:t>fficiency</w:t>
      </w:r>
    </w:p>
    <w:p w14:paraId="3AD8ADDB" w14:textId="1C7E41E5" w:rsidR="00500DD5" w:rsidRPr="008245F8" w:rsidRDefault="00500DD5" w:rsidP="00500DD5">
      <w:pPr>
        <w:rPr>
          <w:rFonts w:cs="Arial"/>
        </w:rPr>
      </w:pPr>
      <w:r w:rsidRPr="008245F8">
        <w:rPr>
          <w:rFonts w:cs="Arial"/>
        </w:rPr>
        <w:t xml:space="preserve">When each network member knows his or her role in managing the </w:t>
      </w:r>
      <w:r w:rsidR="00FD30B6">
        <w:rPr>
          <w:rFonts w:cs="Arial"/>
        </w:rPr>
        <w:t>shared</w:t>
      </w:r>
      <w:r w:rsidRPr="008245F8">
        <w:rPr>
          <w:rFonts w:cs="Arial"/>
        </w:rPr>
        <w:t xml:space="preserve"> risk, all are free to focus on only their own tasks, without worrying about what everyone else is doing. Clear communication also means communicating with network members when you are not able to complete your tasks, so the network can come up with solutions before the situation escalates. Communication helps you maintain efficiency under a variety of circumstances and conditions.</w:t>
      </w:r>
    </w:p>
    <w:p w14:paraId="259290B0" w14:textId="77777777" w:rsidR="00500DD5" w:rsidRPr="002A4AFF" w:rsidRDefault="00500DD5" w:rsidP="00500DD5">
      <w:pPr>
        <w:pStyle w:val="Heading5"/>
        <w:rPr>
          <w:rFonts w:eastAsia="Times New Roman"/>
          <w:lang w:val="en" w:eastAsia="en-AU"/>
        </w:rPr>
      </w:pPr>
      <w:r>
        <w:rPr>
          <w:rFonts w:eastAsia="Times New Roman"/>
          <w:lang w:val="en" w:eastAsia="en-AU"/>
        </w:rPr>
        <w:t>Positive work r</w:t>
      </w:r>
      <w:r w:rsidRPr="002A4AFF">
        <w:rPr>
          <w:rFonts w:eastAsia="Times New Roman"/>
          <w:lang w:val="en" w:eastAsia="en-AU"/>
        </w:rPr>
        <w:t>elationships</w:t>
      </w:r>
    </w:p>
    <w:p w14:paraId="02C57985" w14:textId="77777777" w:rsidR="00500DD5" w:rsidRPr="008245F8" w:rsidRDefault="00500DD5" w:rsidP="00500DD5">
      <w:pPr>
        <w:rPr>
          <w:rFonts w:cs="Arial"/>
        </w:rPr>
      </w:pPr>
      <w:r w:rsidRPr="008245F8">
        <w:rPr>
          <w:rFonts w:cs="Arial"/>
        </w:rPr>
        <w:t xml:space="preserve">These communication skills foster trust between </w:t>
      </w:r>
      <w:r>
        <w:rPr>
          <w:rFonts w:cs="Arial"/>
        </w:rPr>
        <w:t>network members</w:t>
      </w:r>
      <w:r w:rsidRPr="008245F8">
        <w:rPr>
          <w:rFonts w:cs="Arial"/>
        </w:rPr>
        <w:t>, and this creates an environment for positive professional relationships to take root and grow. When network members know each other well, they become acquainted with each other’s strengths, weaknesses, tendencies and thought processes, which makes it easier to work together toward a common goal and plan for future projects. Positive work relationships add a sense of fulfillment and satisfaction in the network and ensure the sustainability of the network.</w:t>
      </w:r>
    </w:p>
    <w:p w14:paraId="6CD3A507" w14:textId="77777777" w:rsidR="00500DD5" w:rsidRPr="002A4AFF" w:rsidRDefault="00500DD5" w:rsidP="00500DD5">
      <w:pPr>
        <w:pStyle w:val="Heading5"/>
        <w:rPr>
          <w:rFonts w:eastAsia="Times New Roman"/>
          <w:lang w:val="en" w:eastAsia="en-AU"/>
        </w:rPr>
      </w:pPr>
      <w:r>
        <w:rPr>
          <w:rFonts w:eastAsia="Times New Roman"/>
          <w:lang w:val="en" w:eastAsia="en-AU"/>
        </w:rPr>
        <w:t>Creating a culture of c</w:t>
      </w:r>
      <w:r w:rsidRPr="002A4AFF">
        <w:rPr>
          <w:rFonts w:eastAsia="Times New Roman"/>
          <w:lang w:val="en" w:eastAsia="en-AU"/>
        </w:rPr>
        <w:t>elebration</w:t>
      </w:r>
    </w:p>
    <w:p w14:paraId="0E6EE2DA" w14:textId="77777777" w:rsidR="00500DD5" w:rsidRPr="008245F8" w:rsidRDefault="00500DD5" w:rsidP="00500DD5">
      <w:pPr>
        <w:rPr>
          <w:rFonts w:cs="Arial"/>
        </w:rPr>
      </w:pPr>
      <w:r w:rsidRPr="008245F8">
        <w:rPr>
          <w:rFonts w:cs="Arial"/>
        </w:rPr>
        <w:t xml:space="preserve">Good </w:t>
      </w:r>
      <w:r>
        <w:rPr>
          <w:rFonts w:cs="Arial"/>
        </w:rPr>
        <w:t>network</w:t>
      </w:r>
      <w:r w:rsidRPr="008245F8">
        <w:rPr>
          <w:rFonts w:cs="Arial"/>
        </w:rPr>
        <w:t xml:space="preserve"> communication skills are not simply about assigning tasks or troubleshooting problems. Communication is also about creating a culture of celebration in the workplace. Network members who notice achievements of their peers take the time to communicate and celebrate together. Improvement is noticed, congratulated and encouraged, as well, which creates an environment where members want to be their best on the job and maintain a growth mindset.</w:t>
      </w:r>
    </w:p>
    <w:p w14:paraId="4F017F90" w14:textId="77777777" w:rsidR="00500DD5" w:rsidRPr="006D5DD3" w:rsidRDefault="00500DD5" w:rsidP="00500DD5">
      <w:pPr>
        <w:pStyle w:val="Heading2"/>
        <w:rPr>
          <w:rFonts w:eastAsiaTheme="minorHAnsi"/>
        </w:rPr>
      </w:pPr>
      <w:bookmarkStart w:id="32" w:name="_Toc517878789"/>
      <w:bookmarkStart w:id="33" w:name="_Toc89417231"/>
      <w:bookmarkEnd w:id="25"/>
      <w:r w:rsidRPr="006D5DD3">
        <w:rPr>
          <w:rFonts w:eastAsiaTheme="minorHAnsi"/>
        </w:rPr>
        <w:t>Diversity of Capabilities</w:t>
      </w:r>
      <w:bookmarkEnd w:id="32"/>
      <w:bookmarkEnd w:id="33"/>
    </w:p>
    <w:p w14:paraId="0787A443" w14:textId="77777777" w:rsidR="00500DD5" w:rsidRPr="008245F8" w:rsidRDefault="00500DD5" w:rsidP="00500DD5">
      <w:pPr>
        <w:rPr>
          <w:rFonts w:cs="Arial"/>
        </w:rPr>
      </w:pPr>
      <w:r>
        <w:rPr>
          <w:rFonts w:cs="Arial"/>
        </w:rPr>
        <w:t>Networks</w:t>
      </w:r>
      <w:r w:rsidRPr="008245F8">
        <w:rPr>
          <w:rFonts w:cs="Arial"/>
        </w:rPr>
        <w:t xml:space="preserve"> that possess a wide range of professional competencies can be more fully equipped to meet a wide range of challenges. When building a network, ensure that there is a varied range of skills and strengths that complement the skills, strengths and weaknesses of other network</w:t>
      </w:r>
      <w:r>
        <w:rPr>
          <w:rFonts w:cs="Arial"/>
        </w:rPr>
        <w:t xml:space="preserve"> members </w:t>
      </w:r>
      <w:r w:rsidRPr="008245F8">
        <w:rPr>
          <w:rFonts w:cs="Arial"/>
        </w:rPr>
        <w:t xml:space="preserve">is a that each team member possesses Bringing together people with </w:t>
      </w:r>
      <w:r w:rsidRPr="008245F8">
        <w:rPr>
          <w:rFonts w:cs="Arial"/>
        </w:rPr>
        <w:lastRenderedPageBreak/>
        <w:t xml:space="preserve">common skill-sets can lead to a great deal of discussion with little subsequent action. Ensuring that each </w:t>
      </w:r>
      <w:r>
        <w:rPr>
          <w:rFonts w:cs="Arial"/>
        </w:rPr>
        <w:t>network</w:t>
      </w:r>
      <w:r w:rsidRPr="008245F8">
        <w:rPr>
          <w:rFonts w:cs="Arial"/>
        </w:rPr>
        <w:t xml:space="preserve"> member possesses a unique specialty allows team members to trust each other for certain aspects of performance, while fully understanding what their own contribution is expected to be</w:t>
      </w:r>
      <w:r w:rsidRPr="006D5DD3">
        <w:t>.</w:t>
      </w:r>
      <w:r>
        <w:t xml:space="preserve"> </w:t>
      </w:r>
    </w:p>
    <w:p w14:paraId="79B555DC" w14:textId="77777777" w:rsidR="00500DD5" w:rsidRPr="006D5DD3" w:rsidRDefault="00500DD5" w:rsidP="00500DD5">
      <w:pPr>
        <w:pStyle w:val="Heading2"/>
        <w:rPr>
          <w:rFonts w:eastAsia="Times New Roman"/>
          <w:lang w:val="en" w:eastAsia="en-AU"/>
        </w:rPr>
      </w:pPr>
      <w:bookmarkStart w:id="34" w:name="_Toc517878790"/>
      <w:bookmarkStart w:id="35" w:name="_Toc89417232"/>
      <w:r w:rsidRPr="006D5DD3">
        <w:rPr>
          <w:rFonts w:eastAsia="Times New Roman"/>
          <w:lang w:val="en" w:eastAsia="en-AU"/>
        </w:rPr>
        <w:t>Adaptability</w:t>
      </w:r>
      <w:bookmarkEnd w:id="34"/>
      <w:bookmarkEnd w:id="35"/>
    </w:p>
    <w:p w14:paraId="3CABC99D" w14:textId="77777777" w:rsidR="00500DD5" w:rsidRPr="006D5DD3" w:rsidRDefault="00500DD5" w:rsidP="00500DD5">
      <w:r w:rsidRPr="008245F8">
        <w:rPr>
          <w:rFonts w:cs="Arial"/>
        </w:rPr>
        <w:t xml:space="preserve">High-powered </w:t>
      </w:r>
      <w:r>
        <w:rPr>
          <w:rFonts w:cs="Arial"/>
        </w:rPr>
        <w:t>networks</w:t>
      </w:r>
      <w:r w:rsidRPr="008245F8">
        <w:rPr>
          <w:rFonts w:cs="Arial"/>
        </w:rPr>
        <w:t xml:space="preserve"> must be flexible and adaptable to changing conditions. </w:t>
      </w:r>
      <w:r>
        <w:rPr>
          <w:rFonts w:cs="Arial"/>
        </w:rPr>
        <w:t>Network</w:t>
      </w:r>
      <w:r w:rsidRPr="008245F8">
        <w:rPr>
          <w:rFonts w:cs="Arial"/>
        </w:rPr>
        <w:t xml:space="preserve"> strategies, goals, tasks, workflows and even members can change over the life of the </w:t>
      </w:r>
      <w:r>
        <w:rPr>
          <w:rFonts w:cs="Arial"/>
        </w:rPr>
        <w:t>network</w:t>
      </w:r>
      <w:r w:rsidRPr="008245F8">
        <w:rPr>
          <w:rFonts w:cs="Arial"/>
        </w:rPr>
        <w:t xml:space="preserve">. </w:t>
      </w:r>
      <w:r>
        <w:rPr>
          <w:rFonts w:cs="Arial"/>
        </w:rPr>
        <w:t>Network</w:t>
      </w:r>
      <w:r w:rsidRPr="008245F8">
        <w:rPr>
          <w:rFonts w:cs="Arial"/>
        </w:rPr>
        <w:t xml:space="preserve"> members should be able to rally together and meet new challenges head-on, rather than splintering into ideological factions or banding together to resist change. Change is an unavoidable part of modern business, and the most effective teams </w:t>
      </w:r>
      <w:r w:rsidR="00CB0B4C" w:rsidRPr="008245F8">
        <w:rPr>
          <w:rFonts w:cs="Arial"/>
        </w:rPr>
        <w:t>can</w:t>
      </w:r>
      <w:r w:rsidRPr="008245F8">
        <w:rPr>
          <w:rFonts w:cs="Arial"/>
        </w:rPr>
        <w:t xml:space="preserve"> roll with the punches and ch</w:t>
      </w:r>
      <w:r>
        <w:rPr>
          <w:rFonts w:cs="Arial"/>
        </w:rPr>
        <w:t>ange the way they work together.</w:t>
      </w:r>
    </w:p>
    <w:p w14:paraId="25626D12" w14:textId="77777777" w:rsidR="00500DD5" w:rsidRPr="006D5DD3" w:rsidRDefault="00500DD5" w:rsidP="00500DD5">
      <w:pPr>
        <w:pStyle w:val="Heading2"/>
        <w:rPr>
          <w:rFonts w:eastAsia="Times New Roman"/>
          <w:lang w:val="en" w:eastAsia="en-AU"/>
        </w:rPr>
      </w:pPr>
      <w:bookmarkStart w:id="36" w:name="_Toc517878791"/>
      <w:bookmarkStart w:id="37" w:name="_Toc89417233"/>
      <w:r w:rsidRPr="006D5DD3">
        <w:rPr>
          <w:rFonts w:eastAsia="Times New Roman"/>
          <w:lang w:val="en" w:eastAsia="en-AU"/>
        </w:rPr>
        <w:t>Creative Freedom</w:t>
      </w:r>
      <w:bookmarkEnd w:id="36"/>
      <w:bookmarkEnd w:id="37"/>
    </w:p>
    <w:p w14:paraId="4BFF07A2" w14:textId="77777777" w:rsidR="00500DD5" w:rsidRDefault="00500DD5" w:rsidP="00500DD5">
      <w:r w:rsidRPr="008245F8">
        <w:t xml:space="preserve">All </w:t>
      </w:r>
      <w:r>
        <w:t>network</w:t>
      </w:r>
      <w:r w:rsidRPr="008245F8">
        <w:t xml:space="preserve"> members should feel free to think creatively--to try new things and fail without the fear of consequences. This aspect of teamwork brings together </w:t>
      </w:r>
      <w:r w:rsidR="00CB0B4C" w:rsidRPr="008245F8">
        <w:t>all</w:t>
      </w:r>
      <w:r w:rsidRPr="008245F8">
        <w:t xml:space="preserve"> the other elements for effective teamwork. </w:t>
      </w:r>
      <w:r>
        <w:t>Network</w:t>
      </w:r>
      <w:r w:rsidRPr="008245F8">
        <w:t xml:space="preserve"> members must trust that others will listen openly to their ideas, they must be able to confidently and openly communicate their new ideas, they must be trusted enough in their area of expertise to lead the way in new initiatives and they must be adaptable enough to accommodate the changes inherent</w:t>
      </w:r>
      <w:r>
        <w:t xml:space="preserve"> in bringing new ideas to realis</w:t>
      </w:r>
      <w:r w:rsidRPr="008245F8">
        <w:t>ation</w:t>
      </w:r>
      <w:r w:rsidRPr="006D5DD3">
        <w:t>.</w:t>
      </w:r>
    </w:p>
    <w:p w14:paraId="11D49F41" w14:textId="77777777" w:rsidR="00F52690" w:rsidRPr="006D5DD3" w:rsidRDefault="00F52690" w:rsidP="00500DD5"/>
    <w:p w14:paraId="24EE4C71" w14:textId="77777777" w:rsidR="002F1797" w:rsidRDefault="002F1797" w:rsidP="002F1797">
      <w:pPr>
        <w:pStyle w:val="Heading1"/>
      </w:pPr>
      <w:bookmarkStart w:id="38" w:name="_Toc89417234"/>
      <w:r>
        <w:t>The Network Agreement</w:t>
      </w:r>
      <w:bookmarkEnd w:id="21"/>
      <w:bookmarkEnd w:id="38"/>
    </w:p>
    <w:p w14:paraId="64F75DFF" w14:textId="66B96F55" w:rsidR="006631D9" w:rsidRDefault="002F1797" w:rsidP="002F1797">
      <w:pPr>
        <w:rPr>
          <w:rFonts w:cs="Arial"/>
        </w:rPr>
      </w:pPr>
      <w:r w:rsidRPr="00C80FCB">
        <w:rPr>
          <w:rFonts w:cs="Arial"/>
        </w:rPr>
        <w:t xml:space="preserve">The Network </w:t>
      </w:r>
      <w:r w:rsidR="00500DD5">
        <w:rPr>
          <w:rFonts w:cs="Arial"/>
        </w:rPr>
        <w:t xml:space="preserve">Agreement </w:t>
      </w:r>
      <w:r w:rsidR="006B7887">
        <w:rPr>
          <w:rFonts w:cs="Arial"/>
        </w:rPr>
        <w:t>is a template</w:t>
      </w:r>
      <w:r w:rsidRPr="00C80FCB">
        <w:rPr>
          <w:rFonts w:cs="Arial"/>
        </w:rPr>
        <w:t xml:space="preserve"> </w:t>
      </w:r>
      <w:r w:rsidR="00036F24">
        <w:rPr>
          <w:rFonts w:cs="Arial"/>
        </w:rPr>
        <w:t xml:space="preserve">that </w:t>
      </w:r>
      <w:r w:rsidR="006631D9">
        <w:rPr>
          <w:rFonts w:cs="Arial"/>
        </w:rPr>
        <w:t xml:space="preserve">you and your network may choose to use. </w:t>
      </w:r>
      <w:r w:rsidR="009A405D">
        <w:rPr>
          <w:rFonts w:cs="Arial"/>
        </w:rPr>
        <w:t xml:space="preserve">It is particularly recommended for complicated and complex types of </w:t>
      </w:r>
      <w:r w:rsidR="00FD30B6">
        <w:rPr>
          <w:rFonts w:cs="Arial"/>
        </w:rPr>
        <w:t>shared</w:t>
      </w:r>
      <w:r w:rsidR="009A405D">
        <w:rPr>
          <w:rFonts w:cs="Arial"/>
        </w:rPr>
        <w:t xml:space="preserve"> risks.</w:t>
      </w:r>
    </w:p>
    <w:p w14:paraId="00DDDC67" w14:textId="02EE2BF0" w:rsidR="002F1797" w:rsidRDefault="006631D9" w:rsidP="002F1797">
      <w:pPr>
        <w:rPr>
          <w:rFonts w:cs="Arial"/>
        </w:rPr>
      </w:pPr>
      <w:r>
        <w:rPr>
          <w:rFonts w:cs="Arial"/>
        </w:rPr>
        <w:t xml:space="preserve">It </w:t>
      </w:r>
      <w:r w:rsidR="00036F24">
        <w:rPr>
          <w:rFonts w:cs="Arial"/>
        </w:rPr>
        <w:t>helps you define</w:t>
      </w:r>
      <w:r>
        <w:rPr>
          <w:rFonts w:cs="Arial"/>
        </w:rPr>
        <w:t xml:space="preserve">, </w:t>
      </w:r>
      <w:proofErr w:type="gramStart"/>
      <w:r>
        <w:rPr>
          <w:rFonts w:cs="Arial"/>
        </w:rPr>
        <w:t>identify</w:t>
      </w:r>
      <w:proofErr w:type="gramEnd"/>
      <w:r>
        <w:rPr>
          <w:rFonts w:cs="Arial"/>
        </w:rPr>
        <w:t xml:space="preserve"> and record</w:t>
      </w:r>
      <w:r w:rsidR="002F1797" w:rsidRPr="00C80FCB">
        <w:rPr>
          <w:rFonts w:cs="Arial"/>
        </w:rPr>
        <w:t xml:space="preserve"> important information about the </w:t>
      </w:r>
      <w:r w:rsidR="00FD30B6">
        <w:rPr>
          <w:rFonts w:cs="Arial"/>
        </w:rPr>
        <w:t>shared</w:t>
      </w:r>
      <w:r w:rsidR="002F1797" w:rsidRPr="00C80FCB">
        <w:rPr>
          <w:rFonts w:cs="Arial"/>
        </w:rPr>
        <w:t xml:space="preserve"> risk</w:t>
      </w:r>
      <w:r>
        <w:rPr>
          <w:rFonts w:cs="Arial"/>
        </w:rPr>
        <w:t>, the indicative budget allocated to deal with the risk</w:t>
      </w:r>
      <w:r w:rsidR="002F1797" w:rsidRPr="00C80FCB">
        <w:rPr>
          <w:rFonts w:cs="Arial"/>
        </w:rPr>
        <w:t xml:space="preserve">, </w:t>
      </w:r>
      <w:r>
        <w:rPr>
          <w:rFonts w:cs="Arial"/>
        </w:rPr>
        <w:t>roles and responsibilities, how you will monitor and govern the risk</w:t>
      </w:r>
      <w:r w:rsidR="002F1797" w:rsidRPr="00C80FCB">
        <w:rPr>
          <w:rFonts w:cs="Arial"/>
        </w:rPr>
        <w:t xml:space="preserve"> and</w:t>
      </w:r>
      <w:r>
        <w:rPr>
          <w:rFonts w:cs="Arial"/>
        </w:rPr>
        <w:t xml:space="preserve"> the</w:t>
      </w:r>
      <w:r w:rsidR="002F1797" w:rsidRPr="00C80FCB">
        <w:rPr>
          <w:rFonts w:cs="Arial"/>
        </w:rPr>
        <w:t xml:space="preserve"> ways </w:t>
      </w:r>
      <w:r>
        <w:rPr>
          <w:rFonts w:cs="Arial"/>
        </w:rPr>
        <w:t>you will</w:t>
      </w:r>
      <w:r w:rsidR="002F1797" w:rsidRPr="00C80FCB">
        <w:rPr>
          <w:rFonts w:cs="Arial"/>
        </w:rPr>
        <w:t xml:space="preserve"> work together</w:t>
      </w:r>
      <w:r>
        <w:rPr>
          <w:rFonts w:cs="Arial"/>
        </w:rPr>
        <w:t xml:space="preserve"> with other agencies and organisations</w:t>
      </w:r>
      <w:r w:rsidR="002F1797" w:rsidRPr="00C80FCB">
        <w:rPr>
          <w:rFonts w:cs="Arial"/>
        </w:rPr>
        <w:t>.</w:t>
      </w:r>
    </w:p>
    <w:p w14:paraId="5A5D09F2" w14:textId="77777777" w:rsidR="006631D9" w:rsidRPr="00C80FCB" w:rsidRDefault="006631D9" w:rsidP="002F1797">
      <w:pPr>
        <w:rPr>
          <w:rFonts w:cs="Arial"/>
        </w:rPr>
      </w:pPr>
      <w:r>
        <w:rPr>
          <w:rFonts w:cs="Arial"/>
        </w:rPr>
        <w:t>Importantly, it also includes a sign off page to obtain written commitment from the relevant parties.</w:t>
      </w:r>
    </w:p>
    <w:p w14:paraId="3E538166" w14:textId="77777777" w:rsidR="002F1797" w:rsidRDefault="002F1797" w:rsidP="002F1797"/>
    <w:p w14:paraId="24980E5B" w14:textId="77777777" w:rsidR="002F1797" w:rsidRDefault="00CB0B4C" w:rsidP="002F1797">
      <w:pPr>
        <w:pStyle w:val="Heading1"/>
      </w:pPr>
      <w:bookmarkStart w:id="39" w:name="_Toc517878798"/>
      <w:bookmarkStart w:id="40" w:name="_Toc89417235"/>
      <w:r>
        <w:t>M</w:t>
      </w:r>
      <w:r w:rsidR="002F1797">
        <w:t xml:space="preserve">ore </w:t>
      </w:r>
      <w:r>
        <w:t>I</w:t>
      </w:r>
      <w:r w:rsidR="002F1797">
        <w:t>nformation</w:t>
      </w:r>
      <w:bookmarkEnd w:id="39"/>
      <w:bookmarkEnd w:id="40"/>
    </w:p>
    <w:tbl>
      <w:tblPr>
        <w:tblStyle w:val="VMIABlueTable"/>
        <w:tblW w:w="9472" w:type="dxa"/>
        <w:tblInd w:w="-3" w:type="dxa"/>
        <w:tblCellMar>
          <w:top w:w="28" w:type="dxa"/>
          <w:bottom w:w="28" w:type="dxa"/>
        </w:tblCellMar>
        <w:tblLook w:val="0680" w:firstRow="0" w:lastRow="0" w:firstColumn="1" w:lastColumn="0" w:noHBand="1" w:noVBand="1"/>
      </w:tblPr>
      <w:tblGrid>
        <w:gridCol w:w="2835"/>
        <w:gridCol w:w="6637"/>
      </w:tblGrid>
      <w:tr w:rsidR="002F1797" w14:paraId="6F579A5B" w14:textId="77777777" w:rsidTr="008616B3">
        <w:tc>
          <w:tcPr>
            <w:cnfStyle w:val="001000000000" w:firstRow="0" w:lastRow="0" w:firstColumn="1" w:lastColumn="0" w:oddVBand="0" w:evenVBand="0" w:oddHBand="0" w:evenHBand="0" w:firstRowFirstColumn="0" w:firstRowLastColumn="0" w:lastRowFirstColumn="0" w:lastRowLastColumn="0"/>
            <w:tcW w:w="2835" w:type="dxa"/>
            <w:shd w:val="clear" w:color="auto" w:fill="FF8219" w:themeFill="accent4"/>
          </w:tcPr>
          <w:p w14:paraId="786B8CE6" w14:textId="0461EC69" w:rsidR="002F1797" w:rsidRPr="00FD187A" w:rsidRDefault="002F1797" w:rsidP="00224C15">
            <w:pPr>
              <w:pStyle w:val="TableHeadingWhite"/>
              <w:rPr>
                <w:sz w:val="22"/>
                <w:szCs w:val="22"/>
              </w:rPr>
            </w:pPr>
            <w:r w:rsidRPr="00FD187A">
              <w:rPr>
                <w:sz w:val="22"/>
                <w:szCs w:val="22"/>
              </w:rPr>
              <w:t xml:space="preserve">VGRMF </w:t>
            </w:r>
            <w:r w:rsidR="000F316E">
              <w:rPr>
                <w:sz w:val="22"/>
                <w:szCs w:val="22"/>
              </w:rPr>
              <w:t>Resources</w:t>
            </w:r>
          </w:p>
        </w:tc>
        <w:tc>
          <w:tcPr>
            <w:tcW w:w="6637" w:type="dxa"/>
          </w:tcPr>
          <w:p w14:paraId="51095D92" w14:textId="09C891DF" w:rsidR="002F1797" w:rsidRPr="00FD187A" w:rsidRDefault="00870B53" w:rsidP="00224C15">
            <w:pPr>
              <w:cnfStyle w:val="000000000000" w:firstRow="0" w:lastRow="0" w:firstColumn="0" w:lastColumn="0" w:oddVBand="0" w:evenVBand="0" w:oddHBand="0" w:evenHBand="0" w:firstRowFirstColumn="0" w:firstRowLastColumn="0" w:lastRowFirstColumn="0" w:lastRowLastColumn="0"/>
            </w:pPr>
            <w:hyperlink r:id="rId28" w:history="1">
              <w:r w:rsidR="006F4D45" w:rsidRPr="00541DAB">
                <w:rPr>
                  <w:rStyle w:val="Hyperlink"/>
                </w:rPr>
                <w:t>https://www.vmia.vic.gov.au/tools-and-insights/practical-guidance-for-managing-risk</w:t>
              </w:r>
            </w:hyperlink>
            <w:r w:rsidR="006F4D45">
              <w:t xml:space="preserve"> </w:t>
            </w:r>
          </w:p>
        </w:tc>
      </w:tr>
      <w:tr w:rsidR="00F52690" w14:paraId="7DD15390" w14:textId="77777777" w:rsidTr="008616B3">
        <w:tc>
          <w:tcPr>
            <w:cnfStyle w:val="001000000000" w:firstRow="0" w:lastRow="0" w:firstColumn="1" w:lastColumn="0" w:oddVBand="0" w:evenVBand="0" w:oddHBand="0" w:evenHBand="0" w:firstRowFirstColumn="0" w:firstRowLastColumn="0" w:lastRowFirstColumn="0" w:lastRowLastColumn="0"/>
            <w:tcW w:w="2835" w:type="dxa"/>
            <w:shd w:val="clear" w:color="auto" w:fill="FF8219" w:themeFill="accent4"/>
          </w:tcPr>
          <w:p w14:paraId="0EC9799E" w14:textId="77777777" w:rsidR="00F52690" w:rsidRPr="00FD187A" w:rsidRDefault="00F52690" w:rsidP="00224C15">
            <w:pPr>
              <w:pStyle w:val="TableHeadingWhite"/>
              <w:rPr>
                <w:szCs w:val="22"/>
              </w:rPr>
            </w:pPr>
            <w:r>
              <w:rPr>
                <w:szCs w:val="22"/>
              </w:rPr>
              <w:t>VMIA</w:t>
            </w:r>
          </w:p>
        </w:tc>
        <w:tc>
          <w:tcPr>
            <w:tcW w:w="6637" w:type="dxa"/>
          </w:tcPr>
          <w:p w14:paraId="624B4CE2" w14:textId="77777777" w:rsidR="00F52690" w:rsidRPr="00F52690" w:rsidRDefault="00F52690" w:rsidP="00F52690">
            <w:pPr>
              <w:cnfStyle w:val="000000000000" w:firstRow="0" w:lastRow="0" w:firstColumn="0" w:lastColumn="0" w:oddVBand="0" w:evenVBand="0" w:oddHBand="0" w:evenHBand="0" w:firstRowFirstColumn="0" w:firstRowLastColumn="0" w:lastRowFirstColumn="0" w:lastRowLastColumn="0"/>
            </w:pPr>
            <w:r w:rsidRPr="00F52690">
              <w:t>Your Risk Advis</w:t>
            </w:r>
            <w:r w:rsidR="00D66FA9">
              <w:t>e</w:t>
            </w:r>
            <w:r w:rsidRPr="00F52690">
              <w:t>r</w:t>
            </w:r>
          </w:p>
        </w:tc>
      </w:tr>
    </w:tbl>
    <w:p w14:paraId="627FB6DE" w14:textId="77777777" w:rsidR="00505F2A" w:rsidRDefault="00505F2A"/>
    <w:sectPr w:rsidR="00505F2A" w:rsidSect="00D40069">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907" w:left="1418" w:header="709"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3428" w14:textId="77777777" w:rsidR="00870B53" w:rsidRDefault="00870B53" w:rsidP="00BA6B34">
      <w:r>
        <w:separator/>
      </w:r>
    </w:p>
    <w:p w14:paraId="54EDB6E6" w14:textId="77777777" w:rsidR="00870B53" w:rsidRDefault="00870B53"/>
  </w:endnote>
  <w:endnote w:type="continuationSeparator" w:id="0">
    <w:p w14:paraId="7C5C6471" w14:textId="77777777" w:rsidR="00870B53" w:rsidRDefault="00870B53" w:rsidP="00BA6B34">
      <w:r>
        <w:continuationSeparator/>
      </w:r>
    </w:p>
    <w:p w14:paraId="7F8642A6" w14:textId="77777777" w:rsidR="00870B53" w:rsidRDefault="00870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kzidenzGroteskBE-Md">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B18F" w14:textId="77777777" w:rsidR="00584AE6" w:rsidRDefault="00584AE6" w:rsidP="00961B69">
    <w:pPr>
      <w:pStyle w:val="Footer"/>
    </w:pPr>
    <w:r>
      <w:rPr>
        <w:noProof/>
        <w:lang w:eastAsia="en-AU"/>
      </w:rPr>
      <w:drawing>
        <wp:anchor distT="0" distB="0" distL="114300" distR="114300" simplePos="0" relativeHeight="251670528" behindDoc="0" locked="0" layoutInCell="1" allowOverlap="1" wp14:anchorId="5DE865FB" wp14:editId="379D2A0C">
          <wp:simplePos x="0" y="0"/>
          <wp:positionH relativeFrom="column">
            <wp:posOffset>5109845</wp:posOffset>
          </wp:positionH>
          <wp:positionV relativeFrom="paragraph">
            <wp:posOffset>59690</wp:posOffset>
          </wp:positionV>
          <wp:extent cx="836930" cy="293370"/>
          <wp:effectExtent l="0" t="0" r="1270" b="0"/>
          <wp:wrapNone/>
          <wp:docPr id="10" name="Picture 10" descr="CC.png">
            <a:hlinkClick xmlns:a="http://schemas.openxmlformats.org/drawingml/2006/main" r:id="rId1" tgtFrame="_self"/>
          </wp:docPr>
          <wp:cNvGraphicFramePr/>
          <a:graphic xmlns:a="http://schemas.openxmlformats.org/drawingml/2006/main">
            <a:graphicData uri="http://schemas.openxmlformats.org/drawingml/2006/picture">
              <pic:pic xmlns:pic="http://schemas.openxmlformats.org/drawingml/2006/picture">
                <pic:nvPicPr>
                  <pic:cNvPr id="3" name="Picture 3" descr="CC.png">
                    <a:hlinkClick r:id="rId1" tgtFrame="_self"/>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30302413"/>
        <w:docPartObj>
          <w:docPartGallery w:val="Page Numbers (Bottom of Page)"/>
          <w:docPartUnique/>
        </w:docPartObj>
      </w:sdtPr>
      <w:sdtEndPr/>
      <w:sdtContent>
        <w:sdt>
          <w:sdtPr>
            <w:id w:val="-737467548"/>
            <w:docPartObj>
              <w:docPartGallery w:val="Page Numbers (Top of Page)"/>
              <w:docPartUnique/>
            </w:docPartObj>
          </w:sdtPr>
          <w:sdtEndPr/>
          <w:sdtContent>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rsidR="005513B3">
              <w:rPr>
                <w:noProof/>
              </w:rPr>
              <w:fldChar w:fldCharType="begin"/>
            </w:r>
            <w:r w:rsidR="005513B3">
              <w:rPr>
                <w:noProof/>
              </w:rPr>
              <w:instrText xml:space="preserve"> NUMPAGES  </w:instrText>
            </w:r>
            <w:r w:rsidR="005513B3">
              <w:rPr>
                <w:noProof/>
              </w:rPr>
              <w:fldChar w:fldCharType="separate"/>
            </w:r>
            <w:r w:rsidR="00B6748B">
              <w:rPr>
                <w:noProof/>
              </w:rPr>
              <w:t>6</w:t>
            </w:r>
            <w:r w:rsidR="005513B3">
              <w:rPr>
                <w:noProof/>
              </w:rPr>
              <w:fldChar w:fldCharType="end"/>
            </w:r>
          </w:sdtContent>
        </w:sdt>
      </w:sdtContent>
    </w:sdt>
    <w:r>
      <w:t xml:space="preserve">                                                             &lt;Insert HPRM Reference&gt;               </w:t>
    </w:r>
  </w:p>
  <w:p w14:paraId="1CF1A859" w14:textId="77777777" w:rsidR="00584AE6" w:rsidRDefault="00584AE6" w:rsidP="00961B69">
    <w:pPr>
      <w:pStyle w:val="Footer"/>
      <w:jc w:val="right"/>
      <w:rPr>
        <w:szCs w:val="16"/>
        <w:lang w:val="en"/>
      </w:rPr>
    </w:pPr>
  </w:p>
  <w:p w14:paraId="7DD4194C" w14:textId="77777777" w:rsidR="00584AE6" w:rsidRDefault="00584AE6" w:rsidP="00961B69">
    <w:pPr>
      <w:pStyle w:val="Footer"/>
      <w:jc w:val="right"/>
      <w:rPr>
        <w:szCs w:val="16"/>
        <w:lang w:val="en"/>
      </w:rPr>
    </w:pPr>
  </w:p>
  <w:p w14:paraId="4CDB76F0" w14:textId="77777777" w:rsidR="00584AE6" w:rsidRDefault="00584AE6" w:rsidP="00961B69">
    <w:pPr>
      <w:pStyle w:val="Footer"/>
      <w:jc w:val="right"/>
    </w:pPr>
    <w:r w:rsidRPr="008D2857">
      <w:rPr>
        <w:szCs w:val="16"/>
        <w:lang w:val="en"/>
      </w:rPr>
      <w:t>© State of Victoria 2017</w:t>
    </w:r>
    <w:r>
      <w:rPr>
        <w:sz w:val="18"/>
        <w:szCs w:val="18"/>
        <w:lang w:val="en"/>
      </w:rPr>
      <w:t xml:space="preserve">                                         </w:t>
    </w:r>
    <w:r>
      <w:t xml:space="preserve">                                                    </w:t>
    </w:r>
    <w:r w:rsidRPr="00961B6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DCFA" w14:textId="67B6307D" w:rsidR="00584AE6" w:rsidRPr="002A39D0" w:rsidRDefault="00584AE6" w:rsidP="000926FB">
    <w:pPr>
      <w:pStyle w:val="Footer"/>
      <w:tabs>
        <w:tab w:val="left" w:pos="3686"/>
      </w:tabs>
    </w:pPr>
    <w:r>
      <w:rPr>
        <w:noProof/>
        <w:lang w:eastAsia="en-AU"/>
      </w:rPr>
      <mc:AlternateContent>
        <mc:Choice Requires="wps">
          <w:drawing>
            <wp:anchor distT="0" distB="0" distL="114300" distR="114300" simplePos="0" relativeHeight="251678720" behindDoc="0" locked="0" layoutInCell="1" allowOverlap="1" wp14:anchorId="2362DC5D" wp14:editId="22AC92A3">
              <wp:simplePos x="0" y="0"/>
              <wp:positionH relativeFrom="column">
                <wp:posOffset>-100330</wp:posOffset>
              </wp:positionH>
              <wp:positionV relativeFrom="paragraph">
                <wp:posOffset>-1207770</wp:posOffset>
              </wp:positionV>
              <wp:extent cx="6076950" cy="1171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71575"/>
                      </a:xfrm>
                      <a:prstGeom prst="rect">
                        <a:avLst/>
                      </a:prstGeom>
                      <a:noFill/>
                      <a:ln w="9525">
                        <a:noFill/>
                        <a:miter lim="800000"/>
                        <a:headEnd/>
                        <a:tailEnd/>
                      </a:ln>
                    </wps:spPr>
                    <wps:txbx>
                      <w:txbxContent>
                        <w:p w14:paraId="58FF1500" w14:textId="77777777" w:rsidR="00584AE6" w:rsidRPr="007309AA" w:rsidRDefault="00827FE1" w:rsidP="00BF22CB">
                          <w:pPr>
                            <w:pStyle w:val="Footer"/>
                            <w:rPr>
                              <w:rFonts w:cs="Arial"/>
                              <w:color w:val="1F1E21"/>
                              <w:szCs w:val="16"/>
                              <w:lang w:val="en"/>
                            </w:rPr>
                          </w:pPr>
                          <w:r w:rsidRPr="007309AA">
                            <w:rPr>
                              <w:rFonts w:cs="Arial"/>
                              <w:color w:val="1F1E21"/>
                              <w:szCs w:val="16"/>
                              <w:lang w:val="en"/>
                            </w:rPr>
                            <w:t>© State of Victoria 2019</w:t>
                          </w:r>
                        </w:p>
                        <w:p w14:paraId="4CD58CD2" w14:textId="77777777" w:rsidR="00584AE6" w:rsidRPr="007309AA" w:rsidRDefault="00584AE6" w:rsidP="00BF22CB">
                          <w:pPr>
                            <w:pStyle w:val="Footer"/>
                            <w:rPr>
                              <w:rFonts w:cs="Arial"/>
                              <w:szCs w:val="16"/>
                            </w:rPr>
                          </w:pPr>
                          <w:r w:rsidRPr="007309AA">
                            <w:rPr>
                              <w:noProof/>
                              <w:szCs w:val="16"/>
                            </w:rPr>
                            <w:drawing>
                              <wp:inline distT="0" distB="0" distL="0" distR="0" wp14:anchorId="643401C9" wp14:editId="3A355718">
                                <wp:extent cx="838200" cy="295275"/>
                                <wp:effectExtent l="0" t="0" r="0" b="9525"/>
                                <wp:docPr id="21" name="Picture 21" descr="cid:image002.png@01D388A3.19587270">
                                  <a:hlinkClick xmlns:a="http://schemas.openxmlformats.org/drawingml/2006/main" r:id="rId1" tgtFrame="_self"/>
                                </wp:docPr>
                                <wp:cNvGraphicFramePr/>
                                <a:graphic xmlns:a="http://schemas.openxmlformats.org/drawingml/2006/main">
                                  <a:graphicData uri="http://schemas.openxmlformats.org/drawingml/2006/picture">
                                    <pic:pic xmlns:pic="http://schemas.openxmlformats.org/drawingml/2006/picture">
                                      <pic:nvPicPr>
                                        <pic:cNvPr id="3" name="Picture 3" descr="cid:image002.png@01D388A3.19587270">
                                          <a:hlinkClick r:id="rId1" tgtFrame="_self"/>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7309AA">
                            <w:rPr>
                              <w:rFonts w:cs="Arial"/>
                              <w:szCs w:val="16"/>
                            </w:rPr>
                            <w:t xml:space="preserve">   </w:t>
                          </w:r>
                        </w:p>
                        <w:p w14:paraId="37883CBD" w14:textId="77777777" w:rsidR="00584AE6" w:rsidRPr="007309AA" w:rsidRDefault="00584AE6" w:rsidP="007309AA">
                          <w:pPr>
                            <w:rPr>
                              <w:rFonts w:cs="Arial"/>
                              <w:sz w:val="16"/>
                              <w:szCs w:val="16"/>
                            </w:rPr>
                          </w:pPr>
                          <w:r w:rsidRPr="007309AA">
                            <w:rPr>
                              <w:rFonts w:cs="Arial"/>
                              <w:color w:val="000000"/>
                              <w:sz w:val="16"/>
                              <w:szCs w:val="16"/>
                              <w:lang w:val="en"/>
                            </w:rPr>
                            <w:t xml:space="preserve">You are free to re-use this work under a Creative Commons Attribution 4.0 </w:t>
                          </w:r>
                          <w:r w:rsidR="00827FE1" w:rsidRPr="007309AA">
                            <w:rPr>
                              <w:rFonts w:cs="Arial"/>
                              <w:color w:val="000000"/>
                              <w:sz w:val="16"/>
                              <w:szCs w:val="16"/>
                              <w:lang w:val="en"/>
                            </w:rPr>
                            <w:t>license</w:t>
                          </w:r>
                          <w:r w:rsidRPr="007309AA">
                            <w:rPr>
                              <w:rFonts w:cs="Arial"/>
                              <w:color w:val="000000"/>
                              <w:sz w:val="16"/>
                              <w:szCs w:val="16"/>
                              <w:lang w:val="en"/>
                            </w:rPr>
                            <w:t xml:space="preserve">, provided you credit the State of Victoria (Victorian Managed Insurance Authority) as the author, indicate if changes were made and comply with the other </w:t>
                          </w:r>
                          <w:r w:rsidR="00827FE1" w:rsidRPr="007309AA">
                            <w:rPr>
                              <w:rFonts w:cs="Arial"/>
                              <w:color w:val="000000"/>
                              <w:sz w:val="16"/>
                              <w:szCs w:val="16"/>
                              <w:lang w:val="en"/>
                            </w:rPr>
                            <w:t>license</w:t>
                          </w:r>
                          <w:r w:rsidRPr="007309AA">
                            <w:rPr>
                              <w:rFonts w:cs="Arial"/>
                              <w:color w:val="000000"/>
                              <w:sz w:val="16"/>
                              <w:szCs w:val="16"/>
                              <w:lang w:val="en"/>
                            </w:rPr>
                            <w:t xml:space="preserve"> terms. The </w:t>
                          </w:r>
                          <w:r w:rsidR="00827FE1" w:rsidRPr="007309AA">
                            <w:rPr>
                              <w:rFonts w:cs="Arial"/>
                              <w:color w:val="000000"/>
                              <w:sz w:val="16"/>
                              <w:szCs w:val="16"/>
                              <w:lang w:val="en"/>
                            </w:rPr>
                            <w:t>license</w:t>
                          </w:r>
                          <w:r w:rsidRPr="007309AA">
                            <w:rPr>
                              <w:rFonts w:cs="Arial"/>
                              <w:color w:val="000000"/>
                              <w:sz w:val="16"/>
                              <w:szCs w:val="16"/>
                              <w:lang w:val="en"/>
                            </w:rPr>
                            <w:t xml:space="preserve"> does not apply to any branding, including Government logos.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2DC5D" id="_x0000_t202" coordsize="21600,21600" o:spt="202" path="m,l,21600r21600,l21600,xe">
              <v:stroke joinstyle="miter"/>
              <v:path gradientshapeok="t" o:connecttype="rect"/>
            </v:shapetype>
            <v:shape id="Text Box 2" o:spid="_x0000_s1027" type="#_x0000_t202" style="position:absolute;margin-left:-7.9pt;margin-top:-95.1pt;width:478.5pt;height:9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DQIAAPUDAAAOAAAAZHJzL2Uyb0RvYy54bWysU21v2yAQ/j5p/wHxfbGdxUljxam6dp0m&#10;dS9Sux+AMY7RgGNAYme/vgdO02j7No0PCLi75+557thcj1qRg3BegqlpMcspEYZDK82upj+e7t9d&#10;UeIDMy1TYERNj8LT6+3bN5vBVmIOPahWOIIgxleDrWkfgq2yzPNeaOZnYIVBYwdOs4BXt8taxwZE&#10;1yqb5/kyG8C11gEX3uPr3WSk24TfdYKHb13nRSCqplhbSLtLexP3bLth1c4x20t+KoP9QxWaSYNJ&#10;z1B3LDCyd/IvKC25Aw9dmHHQGXSd5CJxQDZF/gebx55ZkbigON6eZfL/D5Z/PXx3RLY1fZ+vKDFM&#10;Y5OexBjIBxjJPOozWF+h26NFxzDiM/Y5cfX2AfhPTwzc9szsxI1zMPSCtVhfESOzi9AJx0eQZvgC&#10;LaZh+wAJaOycjuKhHATRsU/Hc29iKRwfl/lquS7RxNFWFKuiXJUpB6tewq3z4ZMATeKhpg6bn+DZ&#10;4cGHWA6rXlxiNgP3Uqk0AMqQoabrcl6mgAuLlgHnU0ld06s8rmliIsuPpk3BgUk1nTGBMifakenE&#10;OYzNiI5RiwbaIwrgYJpD/Dd46MH9pmTAGayp/7VnTlCiPhsUcV0sFnFo02VRruZ4cZeW5tLCDEeo&#10;mgZKpuNtSIM+cb1BsTuZZHit5FQrzlZS5/QP4vBe3pPX62/dPgMAAP//AwBQSwMEFAAGAAgAAAAh&#10;AGUv19HeAAAACwEAAA8AAABkcnMvZG93bnJldi54bWxMj0FPwzAMhe9I/IfIk7htSacVaGk6IRBX&#10;EGND4pY1XlutcaomW8u/xzux27Pf0/PnYj25TpxxCK0nDclCgUCqvG2p1rD9eps/ggjRkDWdJ9Tw&#10;iwHW5e1NYXLrR/rE8ybWgkso5EZDE2OfSxmqBp0JC98jsXfwgzORx6GWdjAjl7tOLpW6l860xBca&#10;0+NLg9Vxc3Iadu+Hn++V+qhfXdqPflKSXCa1vptNz08gIk7xPwwXfEaHkpn2/kQ2iE7DPEkZPV5E&#10;ppYgOJKtEhZ7XqUPIMtCXv9Q/gEAAP//AwBQSwECLQAUAAYACAAAACEAtoM4kv4AAADhAQAAEwAA&#10;AAAAAAAAAAAAAAAAAAAAW0NvbnRlbnRfVHlwZXNdLnhtbFBLAQItABQABgAIAAAAIQA4/SH/1gAA&#10;AJQBAAALAAAAAAAAAAAAAAAAAC8BAABfcmVscy8ucmVsc1BLAQItABQABgAIAAAAIQCC+pt/DQIA&#10;APUDAAAOAAAAAAAAAAAAAAAAAC4CAABkcnMvZTJvRG9jLnhtbFBLAQItABQABgAIAAAAIQBlL9fR&#10;3gAAAAsBAAAPAAAAAAAAAAAAAAAAAGcEAABkcnMvZG93bnJldi54bWxQSwUGAAAAAAQABADzAAAA&#10;cgUAAAAA&#10;" filled="f" stroked="f">
              <v:textbox>
                <w:txbxContent>
                  <w:p w14:paraId="58FF1500" w14:textId="77777777" w:rsidR="00584AE6" w:rsidRPr="007309AA" w:rsidRDefault="00827FE1" w:rsidP="00BF22CB">
                    <w:pPr>
                      <w:pStyle w:val="Footer"/>
                      <w:rPr>
                        <w:rFonts w:cs="Arial"/>
                        <w:color w:val="1F1E21"/>
                        <w:szCs w:val="16"/>
                        <w:lang w:val="en"/>
                      </w:rPr>
                    </w:pPr>
                    <w:r w:rsidRPr="007309AA">
                      <w:rPr>
                        <w:rFonts w:cs="Arial"/>
                        <w:color w:val="1F1E21"/>
                        <w:szCs w:val="16"/>
                        <w:lang w:val="en"/>
                      </w:rPr>
                      <w:t>© State of Victoria 2019</w:t>
                    </w:r>
                  </w:p>
                  <w:p w14:paraId="4CD58CD2" w14:textId="77777777" w:rsidR="00584AE6" w:rsidRPr="007309AA" w:rsidRDefault="00584AE6" w:rsidP="00BF22CB">
                    <w:pPr>
                      <w:pStyle w:val="Footer"/>
                      <w:rPr>
                        <w:rFonts w:cs="Arial"/>
                        <w:szCs w:val="16"/>
                      </w:rPr>
                    </w:pPr>
                    <w:r w:rsidRPr="007309AA">
                      <w:rPr>
                        <w:noProof/>
                        <w:szCs w:val="16"/>
                      </w:rPr>
                      <w:drawing>
                        <wp:inline distT="0" distB="0" distL="0" distR="0" wp14:anchorId="643401C9" wp14:editId="3A355718">
                          <wp:extent cx="838200" cy="295275"/>
                          <wp:effectExtent l="0" t="0" r="0" b="9525"/>
                          <wp:docPr id="21" name="Picture 21" descr="cid:image002.png@01D388A3.19587270">
                            <a:hlinkClick xmlns:a="http://schemas.openxmlformats.org/drawingml/2006/main" r:id="rId1" tgtFrame="_self"/>
                          </wp:docPr>
                          <wp:cNvGraphicFramePr/>
                          <a:graphic xmlns:a="http://schemas.openxmlformats.org/drawingml/2006/main">
                            <a:graphicData uri="http://schemas.openxmlformats.org/drawingml/2006/picture">
                              <pic:pic xmlns:pic="http://schemas.openxmlformats.org/drawingml/2006/picture">
                                <pic:nvPicPr>
                                  <pic:cNvPr id="3" name="Picture 3" descr="cid:image002.png@01D388A3.19587270">
                                    <a:hlinkClick r:id="rId1" tgtFrame="_self"/>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7309AA">
                      <w:rPr>
                        <w:rFonts w:cs="Arial"/>
                        <w:szCs w:val="16"/>
                      </w:rPr>
                      <w:t xml:space="preserve">   </w:t>
                    </w:r>
                  </w:p>
                  <w:p w14:paraId="37883CBD" w14:textId="77777777" w:rsidR="00584AE6" w:rsidRPr="007309AA" w:rsidRDefault="00584AE6" w:rsidP="007309AA">
                    <w:pPr>
                      <w:rPr>
                        <w:rFonts w:cs="Arial"/>
                        <w:sz w:val="16"/>
                        <w:szCs w:val="16"/>
                      </w:rPr>
                    </w:pPr>
                    <w:r w:rsidRPr="007309AA">
                      <w:rPr>
                        <w:rFonts w:cs="Arial"/>
                        <w:color w:val="000000"/>
                        <w:sz w:val="16"/>
                        <w:szCs w:val="16"/>
                        <w:lang w:val="en"/>
                      </w:rPr>
                      <w:t xml:space="preserve">You are free to re-use this work under a Creative Commons Attribution 4.0 </w:t>
                    </w:r>
                    <w:r w:rsidR="00827FE1" w:rsidRPr="007309AA">
                      <w:rPr>
                        <w:rFonts w:cs="Arial"/>
                        <w:color w:val="000000"/>
                        <w:sz w:val="16"/>
                        <w:szCs w:val="16"/>
                        <w:lang w:val="en"/>
                      </w:rPr>
                      <w:t>license</w:t>
                    </w:r>
                    <w:r w:rsidRPr="007309AA">
                      <w:rPr>
                        <w:rFonts w:cs="Arial"/>
                        <w:color w:val="000000"/>
                        <w:sz w:val="16"/>
                        <w:szCs w:val="16"/>
                        <w:lang w:val="en"/>
                      </w:rPr>
                      <w:t xml:space="preserve">, provided you credit the State of Victoria (Victorian Managed Insurance Authority) as the author, indicate if changes were made and comply with the other </w:t>
                    </w:r>
                    <w:r w:rsidR="00827FE1" w:rsidRPr="007309AA">
                      <w:rPr>
                        <w:rFonts w:cs="Arial"/>
                        <w:color w:val="000000"/>
                        <w:sz w:val="16"/>
                        <w:szCs w:val="16"/>
                        <w:lang w:val="en"/>
                      </w:rPr>
                      <w:t>license</w:t>
                    </w:r>
                    <w:r w:rsidRPr="007309AA">
                      <w:rPr>
                        <w:rFonts w:cs="Arial"/>
                        <w:color w:val="000000"/>
                        <w:sz w:val="16"/>
                        <w:szCs w:val="16"/>
                        <w:lang w:val="en"/>
                      </w:rPr>
                      <w:t xml:space="preserve"> terms. The </w:t>
                    </w:r>
                    <w:r w:rsidR="00827FE1" w:rsidRPr="007309AA">
                      <w:rPr>
                        <w:rFonts w:cs="Arial"/>
                        <w:color w:val="000000"/>
                        <w:sz w:val="16"/>
                        <w:szCs w:val="16"/>
                        <w:lang w:val="en"/>
                      </w:rPr>
                      <w:t>license</w:t>
                    </w:r>
                    <w:r w:rsidRPr="007309AA">
                      <w:rPr>
                        <w:rFonts w:cs="Arial"/>
                        <w:color w:val="000000"/>
                        <w:sz w:val="16"/>
                        <w:szCs w:val="16"/>
                        <w:lang w:val="en"/>
                      </w:rPr>
                      <w:t xml:space="preserve"> does not apply to any branding, including Government logos.</w:t>
                    </w:r>
                  </w:p>
                </w:txbxContent>
              </v:textbox>
            </v:shape>
          </w:pict>
        </mc:Fallback>
      </mc:AlternateContent>
    </w:r>
    <w:sdt>
      <w:sdtPr>
        <w:id w:val="-556551408"/>
        <w:docPartObj>
          <w:docPartGallery w:val="Page Numbers (Bottom of Page)"/>
          <w:docPartUnique/>
        </w:docPartObj>
      </w:sdtPr>
      <w:sdtEndPr/>
      <w:sdtContent>
        <w:sdt>
          <w:sdtPr>
            <w:id w:val="-590555465"/>
            <w:docPartObj>
              <w:docPartGallery w:val="Page Numbers (Top of Page)"/>
              <w:docPartUnique/>
            </w:docPartObj>
          </w:sdtPr>
          <w:sdtEndPr/>
          <w:sdtContent>
            <w:r>
              <w:t xml:space="preserve">Page </w:t>
            </w:r>
            <w:r>
              <w:rPr>
                <w:sz w:val="24"/>
                <w:szCs w:val="24"/>
              </w:rPr>
              <w:fldChar w:fldCharType="begin"/>
            </w:r>
            <w:r>
              <w:instrText xml:space="preserve"> PAGE </w:instrText>
            </w:r>
            <w:r>
              <w:rPr>
                <w:sz w:val="24"/>
                <w:szCs w:val="24"/>
              </w:rPr>
              <w:fldChar w:fldCharType="separate"/>
            </w:r>
            <w:r w:rsidR="006F7138">
              <w:rPr>
                <w:noProof/>
              </w:rPr>
              <w:t>2</w:t>
            </w:r>
            <w:r>
              <w:rPr>
                <w:sz w:val="24"/>
                <w:szCs w:val="24"/>
              </w:rPr>
              <w:fldChar w:fldCharType="end"/>
            </w:r>
            <w:r>
              <w:t xml:space="preserve"> of </w:t>
            </w:r>
            <w:r w:rsidR="005513B3">
              <w:rPr>
                <w:noProof/>
              </w:rPr>
              <w:fldChar w:fldCharType="begin"/>
            </w:r>
            <w:r w:rsidR="005513B3">
              <w:rPr>
                <w:noProof/>
              </w:rPr>
              <w:instrText xml:space="preserve"> NUMPAGES  </w:instrText>
            </w:r>
            <w:r w:rsidR="005513B3">
              <w:rPr>
                <w:noProof/>
              </w:rPr>
              <w:fldChar w:fldCharType="separate"/>
            </w:r>
            <w:r w:rsidR="006F7138">
              <w:rPr>
                <w:noProof/>
              </w:rPr>
              <w:t>6</w:t>
            </w:r>
            <w:r w:rsidR="005513B3">
              <w:rPr>
                <w:noProof/>
              </w:rPr>
              <w:fldChar w:fldCharType="end"/>
            </w:r>
            <w:r w:rsidR="004A43F5">
              <w:rPr>
                <w:noProof/>
              </w:rPr>
              <w:tab/>
            </w:r>
          </w:sdtContent>
        </w:sdt>
      </w:sdtContent>
    </w:sdt>
    <w:r>
      <w:tab/>
    </w:r>
    <w:r w:rsidR="00FD187A">
      <w:rPr>
        <w:noProof/>
      </w:rPr>
      <w:fldChar w:fldCharType="begin"/>
    </w:r>
    <w:r w:rsidR="00FD187A">
      <w:rPr>
        <w:noProof/>
      </w:rPr>
      <w:instrText xml:space="preserve"> FILENAME   \* MERGEFORMAT </w:instrText>
    </w:r>
    <w:r w:rsidR="00FD187A">
      <w:rPr>
        <w:noProof/>
      </w:rPr>
      <w:fldChar w:fldCharType="separate"/>
    </w:r>
    <w:r w:rsidR="004C3253">
      <w:rPr>
        <w:noProof/>
      </w:rPr>
      <w:t xml:space="preserve">R2 P2 </w:t>
    </w:r>
    <w:r w:rsidR="00FD30B6">
      <w:rPr>
        <w:noProof/>
      </w:rPr>
      <w:t>Shared</w:t>
    </w:r>
    <w:r w:rsidR="004C3253">
      <w:rPr>
        <w:noProof/>
      </w:rPr>
      <w:t xml:space="preserve"> Risk Establish a Network Guide.DOCX</w:t>
    </w:r>
    <w:r w:rsidR="00FD187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B1BB" w14:textId="77777777" w:rsidR="00584AE6" w:rsidRDefault="00584AE6" w:rsidP="000926FB">
    <w:pPr>
      <w:pStyle w:val="Footer"/>
      <w:tabs>
        <w:tab w:val="left" w:pos="3119"/>
        <w:tab w:val="left" w:pos="5529"/>
        <w:tab w:val="left" w:pos="7938"/>
      </w:tabs>
      <w:jc w:val="right"/>
    </w:pPr>
    <w:r>
      <w:tab/>
      <w:t xml:space="preserve">&lt;Insert HPRM Reference&gt; </w:t>
    </w:r>
    <w:sdt>
      <w:sdtPr>
        <w:id w:val="-1119376199"/>
        <w:docPartObj>
          <w:docPartGallery w:val="Page Numbers (Bottom of Page)"/>
          <w:docPartUnique/>
        </w:docPartObj>
      </w:sdtPr>
      <w:sdtEndPr/>
      <w:sdtContent>
        <w:sdt>
          <w:sdtPr>
            <w:id w:val="-1432042986"/>
            <w:docPartObj>
              <w:docPartGallery w:val="Page Numbers (Top of Page)"/>
              <w:docPartUnique/>
            </w:docPartObj>
          </w:sdtPr>
          <w:sdtEndPr/>
          <w:sdtContent>
            <w:r>
              <w:tab/>
            </w:r>
            <w:r>
              <w:tab/>
              <w:t xml:space="preserve">Page </w:t>
            </w:r>
            <w:r>
              <w:rPr>
                <w:sz w:val="24"/>
                <w:szCs w:val="24"/>
              </w:rPr>
              <w:fldChar w:fldCharType="begin"/>
            </w:r>
            <w:r>
              <w:instrText xml:space="preserve"> PAGE </w:instrText>
            </w:r>
            <w:r>
              <w:rPr>
                <w:sz w:val="24"/>
                <w:szCs w:val="24"/>
              </w:rPr>
              <w:fldChar w:fldCharType="separate"/>
            </w:r>
            <w:r>
              <w:rPr>
                <w:noProof/>
              </w:rPr>
              <w:t>7</w:t>
            </w:r>
            <w:r>
              <w:rPr>
                <w:sz w:val="24"/>
                <w:szCs w:val="24"/>
              </w:rPr>
              <w:fldChar w:fldCharType="end"/>
            </w:r>
            <w:r>
              <w:t xml:space="preserve"> of </w:t>
            </w:r>
            <w:r w:rsidR="005513B3">
              <w:rPr>
                <w:noProof/>
              </w:rPr>
              <w:fldChar w:fldCharType="begin"/>
            </w:r>
            <w:r w:rsidR="005513B3">
              <w:rPr>
                <w:noProof/>
              </w:rPr>
              <w:instrText xml:space="preserve"> NUMPAGES  </w:instrText>
            </w:r>
            <w:r w:rsidR="005513B3">
              <w:rPr>
                <w:noProof/>
              </w:rPr>
              <w:fldChar w:fldCharType="separate"/>
            </w:r>
            <w:r w:rsidR="00B6748B">
              <w:rPr>
                <w:noProof/>
              </w:rPr>
              <w:t>6</w:t>
            </w:r>
            <w:r w:rsidR="005513B3">
              <w:rPr>
                <w:noProof/>
              </w:rPr>
              <w:fldChar w:fldCharType="end"/>
            </w:r>
          </w:sdtContent>
        </w:sdt>
      </w:sdtContent>
    </w:sdt>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ED7D" w14:textId="77777777" w:rsidR="002F1797" w:rsidRDefault="00870B53" w:rsidP="00CF6044">
    <w:pPr>
      <w:pStyle w:val="Footer"/>
      <w:rPr>
        <w:szCs w:val="16"/>
        <w:lang w:val="en"/>
      </w:rPr>
    </w:pPr>
    <w:sdt>
      <w:sdtPr>
        <w:id w:val="241382588"/>
        <w:docPartObj>
          <w:docPartGallery w:val="Page Numbers (Bottom of Page)"/>
          <w:docPartUnique/>
        </w:docPartObj>
      </w:sdtPr>
      <w:sdtEndPr/>
      <w:sdtContent>
        <w:sdt>
          <w:sdtPr>
            <w:id w:val="-1566254046"/>
            <w:docPartObj>
              <w:docPartGallery w:val="Page Numbers (Top of Page)"/>
              <w:docPartUnique/>
            </w:docPartObj>
          </w:sdtPr>
          <w:sdtEndPr/>
          <w:sdtContent>
            <w:r w:rsidR="002F1797">
              <w:t xml:space="preserve">Page </w:t>
            </w:r>
            <w:r w:rsidR="002F1797">
              <w:rPr>
                <w:sz w:val="24"/>
                <w:szCs w:val="24"/>
              </w:rPr>
              <w:fldChar w:fldCharType="begin"/>
            </w:r>
            <w:r w:rsidR="002F1797">
              <w:instrText xml:space="preserve"> PAGE </w:instrText>
            </w:r>
            <w:r w:rsidR="002F1797">
              <w:rPr>
                <w:sz w:val="24"/>
                <w:szCs w:val="24"/>
              </w:rPr>
              <w:fldChar w:fldCharType="separate"/>
            </w:r>
            <w:r w:rsidR="002F1797">
              <w:rPr>
                <w:noProof/>
              </w:rPr>
              <w:t>4</w:t>
            </w:r>
            <w:r w:rsidR="002F1797">
              <w:rPr>
                <w:sz w:val="24"/>
                <w:szCs w:val="24"/>
              </w:rPr>
              <w:fldChar w:fldCharType="end"/>
            </w:r>
            <w:r w:rsidR="002F1797">
              <w:t xml:space="preserve"> of </w:t>
            </w:r>
            <w:r w:rsidR="002F1797">
              <w:rPr>
                <w:noProof/>
              </w:rPr>
              <w:fldChar w:fldCharType="begin"/>
            </w:r>
            <w:r w:rsidR="002F1797">
              <w:rPr>
                <w:noProof/>
              </w:rPr>
              <w:instrText xml:space="preserve"> NUMPAGES  </w:instrText>
            </w:r>
            <w:r w:rsidR="002F1797">
              <w:rPr>
                <w:noProof/>
              </w:rPr>
              <w:fldChar w:fldCharType="separate"/>
            </w:r>
            <w:r w:rsidR="002F1797">
              <w:rPr>
                <w:noProof/>
              </w:rPr>
              <w:t>10</w:t>
            </w:r>
            <w:r w:rsidR="002F1797">
              <w:rPr>
                <w:noProof/>
              </w:rPr>
              <w:fldChar w:fldCharType="end"/>
            </w:r>
          </w:sdtContent>
        </w:sdt>
        <w:r w:rsidR="002F1797">
          <w:tab/>
        </w:r>
        <w:r w:rsidR="002F1797">
          <w:rPr>
            <w:noProof/>
          </w:rPr>
          <w:fldChar w:fldCharType="begin"/>
        </w:r>
        <w:r w:rsidR="002F1797">
          <w:rPr>
            <w:noProof/>
          </w:rPr>
          <w:instrText xml:space="preserve"> FILENAME   \* MERGEFORMAT </w:instrText>
        </w:r>
        <w:r w:rsidR="002F1797">
          <w:rPr>
            <w:noProof/>
          </w:rPr>
          <w:fldChar w:fldCharType="separate"/>
        </w:r>
        <w:r w:rsidR="00C73810">
          <w:rPr>
            <w:noProof/>
          </w:rPr>
          <w:t>P2 Establish a Network Guide.docx</w:t>
        </w:r>
        <w:r w:rsidR="002F1797">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C024" w14:textId="59199DF6" w:rsidR="00F41BC9" w:rsidRDefault="00F41BC9" w:rsidP="00F41BC9">
    <w:pPr>
      <w:pStyle w:val="Footer"/>
      <w:tabs>
        <w:tab w:val="left" w:pos="3119"/>
        <w:tab w:val="left" w:pos="5529"/>
        <w:tab w:val="left" w:pos="7938"/>
      </w:tabs>
    </w:pPr>
    <w:r>
      <w:rPr>
        <w:noProof/>
      </w:rPr>
      <w:fldChar w:fldCharType="begin"/>
    </w:r>
    <w:r>
      <w:rPr>
        <w:noProof/>
      </w:rPr>
      <w:instrText xml:space="preserve"> FILENAME   \* MERGEFORMAT </w:instrText>
    </w:r>
    <w:r>
      <w:rPr>
        <w:noProof/>
      </w:rPr>
      <w:fldChar w:fldCharType="separate"/>
    </w:r>
    <w:r w:rsidR="004C3253">
      <w:rPr>
        <w:noProof/>
      </w:rPr>
      <w:t xml:space="preserve">R2 P2 </w:t>
    </w:r>
    <w:r w:rsidR="00FD30B6">
      <w:rPr>
        <w:noProof/>
      </w:rPr>
      <w:t>Shared</w:t>
    </w:r>
    <w:r w:rsidR="004C3253">
      <w:rPr>
        <w:noProof/>
      </w:rPr>
      <w:t xml:space="preserve"> Risk Establish a Network Guide.DOCX</w:t>
    </w:r>
    <w:r>
      <w:rPr>
        <w:noProof/>
      </w:rPr>
      <w:fldChar w:fldCharType="end"/>
    </w:r>
    <w:r>
      <w:rPr>
        <w:noProof/>
      </w:rPr>
      <w:tab/>
    </w:r>
    <w:r>
      <w:rPr>
        <w:noProof/>
      </w:rPr>
      <w:tab/>
    </w:r>
    <w:sdt>
      <w:sdtPr>
        <w:id w:val="-1023094504"/>
        <w:docPartObj>
          <w:docPartGallery w:val="Page Numbers (Bottom of Page)"/>
          <w:docPartUnique/>
        </w:docPartObj>
      </w:sdtPr>
      <w:sdtEndPr/>
      <w:sdtContent>
        <w:sdt>
          <w:sdtPr>
            <w:id w:val="-374308617"/>
            <w:docPartObj>
              <w:docPartGallery w:val="Page Numbers (Top of Page)"/>
              <w:docPartUnique/>
            </w:docPartObj>
          </w:sdtPr>
          <w:sdtEndPr/>
          <w:sdtContent>
            <w:r>
              <w:tab/>
              <w:t xml:space="preserve">Page </w:t>
            </w:r>
            <w:r>
              <w:rPr>
                <w:sz w:val="24"/>
                <w:szCs w:val="24"/>
              </w:rPr>
              <w:fldChar w:fldCharType="begin"/>
            </w:r>
            <w:r>
              <w:instrText xml:space="preserve"> PAGE </w:instrText>
            </w:r>
            <w:r>
              <w:rPr>
                <w:sz w:val="24"/>
                <w:szCs w:val="24"/>
              </w:rPr>
              <w:fldChar w:fldCharType="separate"/>
            </w:r>
            <w:r>
              <w:rPr>
                <w:noProof/>
              </w:rPr>
              <w:t>7</w:t>
            </w:r>
            <w:r>
              <w:rPr>
                <w:sz w:val="24"/>
                <w:szCs w:val="24"/>
              </w:rPr>
              <w:fldChar w:fldCharType="end"/>
            </w:r>
            <w:r>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sdtContent>
        </w:sdt>
      </w:sdtContent>
    </w:sdt>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8314" w14:textId="77777777" w:rsidR="00584AE6" w:rsidRDefault="00870B53" w:rsidP="00961B69">
    <w:pPr>
      <w:pStyle w:val="Footer"/>
    </w:pPr>
    <w:sdt>
      <w:sdtPr>
        <w:id w:val="-1197538724"/>
        <w:docPartObj>
          <w:docPartGallery w:val="Page Numbers (Bottom of Page)"/>
          <w:docPartUnique/>
        </w:docPartObj>
      </w:sdtPr>
      <w:sdtEndPr/>
      <w:sdtContent>
        <w:sdt>
          <w:sdtPr>
            <w:id w:val="-962963464"/>
            <w:docPartObj>
              <w:docPartGallery w:val="Page Numbers (Top of Page)"/>
              <w:docPartUnique/>
            </w:docPartObj>
          </w:sdtPr>
          <w:sdtEndPr/>
          <w:sdtContent>
            <w:r w:rsidR="00584AE6">
              <w:t xml:space="preserve">Page </w:t>
            </w:r>
            <w:r w:rsidR="00584AE6">
              <w:rPr>
                <w:sz w:val="24"/>
                <w:szCs w:val="24"/>
              </w:rPr>
              <w:fldChar w:fldCharType="begin"/>
            </w:r>
            <w:r w:rsidR="00584AE6">
              <w:instrText xml:space="preserve"> PAGE </w:instrText>
            </w:r>
            <w:r w:rsidR="00584AE6">
              <w:rPr>
                <w:sz w:val="24"/>
                <w:szCs w:val="24"/>
              </w:rPr>
              <w:fldChar w:fldCharType="separate"/>
            </w:r>
            <w:r w:rsidR="006F7138">
              <w:rPr>
                <w:noProof/>
              </w:rPr>
              <w:t>4</w:t>
            </w:r>
            <w:r w:rsidR="00584AE6">
              <w:rPr>
                <w:sz w:val="24"/>
                <w:szCs w:val="24"/>
              </w:rPr>
              <w:fldChar w:fldCharType="end"/>
            </w:r>
            <w:r w:rsidR="00584AE6">
              <w:t xml:space="preserve"> of </w:t>
            </w:r>
            <w:r w:rsidR="005513B3">
              <w:rPr>
                <w:noProof/>
              </w:rPr>
              <w:fldChar w:fldCharType="begin"/>
            </w:r>
            <w:r w:rsidR="005513B3">
              <w:rPr>
                <w:noProof/>
              </w:rPr>
              <w:instrText xml:space="preserve"> NUMPAGES  </w:instrText>
            </w:r>
            <w:r w:rsidR="005513B3">
              <w:rPr>
                <w:noProof/>
              </w:rPr>
              <w:fldChar w:fldCharType="separate"/>
            </w:r>
            <w:r w:rsidR="006F7138">
              <w:rPr>
                <w:noProof/>
              </w:rPr>
              <w:t>6</w:t>
            </w:r>
            <w:r w:rsidR="005513B3">
              <w:rPr>
                <w:noProof/>
              </w:rPr>
              <w:fldChar w:fldCharType="end"/>
            </w:r>
          </w:sdtContent>
        </w:sdt>
      </w:sdtContent>
    </w:sdt>
    <w:r w:rsidR="004A43F5">
      <w:tab/>
    </w:r>
    <w:r w:rsidR="00F41BC9">
      <w:rPr>
        <w:noProof/>
      </w:rPr>
      <w:fldChar w:fldCharType="begin"/>
    </w:r>
    <w:r w:rsidR="00F41BC9">
      <w:rPr>
        <w:noProof/>
      </w:rPr>
      <w:instrText xml:space="preserve"> FILENAME   \* MERGEFORMAT </w:instrText>
    </w:r>
    <w:r w:rsidR="00F41BC9">
      <w:rPr>
        <w:noProof/>
      </w:rPr>
      <w:fldChar w:fldCharType="separate"/>
    </w:r>
    <w:r w:rsidR="00C73810">
      <w:rPr>
        <w:noProof/>
      </w:rPr>
      <w:t>P2 Establish a Network Guide.docx</w:t>
    </w:r>
    <w:r w:rsidR="00F41BC9">
      <w:rPr>
        <w:noProof/>
      </w:rPr>
      <w:fldChar w:fldCharType="end"/>
    </w:r>
    <w:r w:rsidR="00584AE6">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DC1C" w14:textId="77777777" w:rsidR="00584AE6" w:rsidRDefault="00F41BC9" w:rsidP="0059678F">
    <w:pPr>
      <w:pStyle w:val="Footer"/>
    </w:pPr>
    <w:r>
      <w:rPr>
        <w:noProof/>
      </w:rPr>
      <w:fldChar w:fldCharType="begin"/>
    </w:r>
    <w:r>
      <w:rPr>
        <w:noProof/>
      </w:rPr>
      <w:instrText xml:space="preserve"> FILENAME   \* MERGEFORMAT </w:instrText>
    </w:r>
    <w:r>
      <w:rPr>
        <w:noProof/>
      </w:rPr>
      <w:fldChar w:fldCharType="separate"/>
    </w:r>
    <w:r w:rsidR="00C73810">
      <w:rPr>
        <w:noProof/>
      </w:rPr>
      <w:t>P2 Establish a Network Guide.docx</w:t>
    </w:r>
    <w:r>
      <w:rPr>
        <w:noProof/>
      </w:rPr>
      <w:fldChar w:fldCharType="end"/>
    </w:r>
    <w:r w:rsidR="00584AE6">
      <w:tab/>
    </w:r>
    <w:sdt>
      <w:sdtPr>
        <w:id w:val="664129895"/>
        <w:docPartObj>
          <w:docPartGallery w:val="Page Numbers (Bottom of Page)"/>
          <w:docPartUnique/>
        </w:docPartObj>
      </w:sdtPr>
      <w:sdtEndPr/>
      <w:sdtContent>
        <w:sdt>
          <w:sdtPr>
            <w:id w:val="-727689798"/>
            <w:docPartObj>
              <w:docPartGallery w:val="Page Numbers (Top of Page)"/>
              <w:docPartUnique/>
            </w:docPartObj>
          </w:sdtPr>
          <w:sdtEndPr/>
          <w:sdtContent>
            <w:r w:rsidR="00584AE6">
              <w:t xml:space="preserve">Page </w:t>
            </w:r>
            <w:r w:rsidR="00584AE6">
              <w:rPr>
                <w:sz w:val="24"/>
                <w:szCs w:val="24"/>
              </w:rPr>
              <w:fldChar w:fldCharType="begin"/>
            </w:r>
            <w:r w:rsidR="00584AE6">
              <w:instrText xml:space="preserve"> PAGE </w:instrText>
            </w:r>
            <w:r w:rsidR="00584AE6">
              <w:rPr>
                <w:sz w:val="24"/>
                <w:szCs w:val="24"/>
              </w:rPr>
              <w:fldChar w:fldCharType="separate"/>
            </w:r>
            <w:r w:rsidR="006F7138">
              <w:rPr>
                <w:noProof/>
              </w:rPr>
              <w:t>3</w:t>
            </w:r>
            <w:r w:rsidR="00584AE6">
              <w:rPr>
                <w:sz w:val="24"/>
                <w:szCs w:val="24"/>
              </w:rPr>
              <w:fldChar w:fldCharType="end"/>
            </w:r>
            <w:r w:rsidR="00584AE6">
              <w:t xml:space="preserve"> of </w:t>
            </w:r>
            <w:r w:rsidR="005513B3">
              <w:rPr>
                <w:noProof/>
              </w:rPr>
              <w:fldChar w:fldCharType="begin"/>
            </w:r>
            <w:r w:rsidR="005513B3">
              <w:rPr>
                <w:noProof/>
              </w:rPr>
              <w:instrText xml:space="preserve"> NUMPAGES  </w:instrText>
            </w:r>
            <w:r w:rsidR="005513B3">
              <w:rPr>
                <w:noProof/>
              </w:rPr>
              <w:fldChar w:fldCharType="separate"/>
            </w:r>
            <w:r w:rsidR="006F7138">
              <w:rPr>
                <w:noProof/>
              </w:rPr>
              <w:t>6</w:t>
            </w:r>
            <w:r w:rsidR="005513B3">
              <w:rPr>
                <w:noProof/>
              </w:rPr>
              <w:fldChar w:fldCharType="end"/>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D1D0" w14:textId="77777777" w:rsidR="00584AE6" w:rsidRDefault="00870B53" w:rsidP="0046503B">
    <w:pPr>
      <w:pStyle w:val="Footer"/>
      <w:tabs>
        <w:tab w:val="left" w:pos="3686"/>
        <w:tab w:val="left" w:pos="5812"/>
      </w:tabs>
    </w:pPr>
    <w:sdt>
      <w:sdtPr>
        <w:id w:val="132993338"/>
        <w:docPartObj>
          <w:docPartGallery w:val="Page Numbers (Bottom of Page)"/>
          <w:docPartUnique/>
        </w:docPartObj>
      </w:sdtPr>
      <w:sdtEndPr/>
      <w:sdtContent>
        <w:sdt>
          <w:sdtPr>
            <w:id w:val="-2102017682"/>
            <w:docPartObj>
              <w:docPartGallery w:val="Page Numbers (Top of Page)"/>
              <w:docPartUnique/>
            </w:docPartObj>
          </w:sdtPr>
          <w:sdtEndPr/>
          <w:sdtContent>
            <w:r w:rsidR="00584AE6">
              <w:t xml:space="preserve">Page </w:t>
            </w:r>
            <w:r w:rsidR="00584AE6">
              <w:rPr>
                <w:sz w:val="24"/>
                <w:szCs w:val="24"/>
              </w:rPr>
              <w:fldChar w:fldCharType="begin"/>
            </w:r>
            <w:r w:rsidR="00584AE6">
              <w:instrText xml:space="preserve"> PAGE </w:instrText>
            </w:r>
            <w:r w:rsidR="00584AE6">
              <w:rPr>
                <w:sz w:val="24"/>
                <w:szCs w:val="24"/>
              </w:rPr>
              <w:fldChar w:fldCharType="separate"/>
            </w:r>
            <w:r w:rsidR="00584AE6">
              <w:rPr>
                <w:noProof/>
              </w:rPr>
              <w:t>9</w:t>
            </w:r>
            <w:r w:rsidR="00584AE6">
              <w:rPr>
                <w:sz w:val="24"/>
                <w:szCs w:val="24"/>
              </w:rPr>
              <w:fldChar w:fldCharType="end"/>
            </w:r>
            <w:r w:rsidR="00584AE6">
              <w:t xml:space="preserve"> of </w:t>
            </w:r>
            <w:r w:rsidR="005513B3">
              <w:rPr>
                <w:noProof/>
              </w:rPr>
              <w:fldChar w:fldCharType="begin"/>
            </w:r>
            <w:r w:rsidR="005513B3">
              <w:rPr>
                <w:noProof/>
              </w:rPr>
              <w:instrText xml:space="preserve"> NUMPAGES  </w:instrText>
            </w:r>
            <w:r w:rsidR="005513B3">
              <w:rPr>
                <w:noProof/>
              </w:rPr>
              <w:fldChar w:fldCharType="separate"/>
            </w:r>
            <w:r w:rsidR="00B6748B">
              <w:rPr>
                <w:noProof/>
              </w:rPr>
              <w:t>6</w:t>
            </w:r>
            <w:r w:rsidR="005513B3">
              <w:rPr>
                <w:noProof/>
              </w:rPr>
              <w:fldChar w:fldCharType="end"/>
            </w:r>
          </w:sdtContent>
        </w:sdt>
      </w:sdtContent>
    </w:sdt>
    <w:r w:rsidR="00584AE6">
      <w:tab/>
      <w:t xml:space="preserve">&lt;Insert HPRM Reference&gt;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EEE3" w14:textId="77777777" w:rsidR="00870B53" w:rsidRDefault="00870B53" w:rsidP="00BA6B34">
      <w:r>
        <w:separator/>
      </w:r>
    </w:p>
    <w:p w14:paraId="2AEA36A2" w14:textId="77777777" w:rsidR="00870B53" w:rsidRDefault="00870B53"/>
  </w:footnote>
  <w:footnote w:type="continuationSeparator" w:id="0">
    <w:p w14:paraId="5F548769" w14:textId="77777777" w:rsidR="00870B53" w:rsidRDefault="00870B53" w:rsidP="00BA6B34">
      <w:r>
        <w:continuationSeparator/>
      </w:r>
    </w:p>
    <w:p w14:paraId="48DBC0E7" w14:textId="77777777" w:rsidR="00870B53" w:rsidRDefault="00870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2823" w14:textId="77777777" w:rsidR="00643C74" w:rsidRDefault="00643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2FF3" w14:textId="77777777" w:rsidR="00584AE6" w:rsidRDefault="00584AE6" w:rsidP="00BA6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CD85" w14:textId="77777777" w:rsidR="00643C74" w:rsidRDefault="00643C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8C3E" w14:textId="77777777" w:rsidR="002F1797" w:rsidRDefault="002F17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90B7" w14:textId="77777777" w:rsidR="002F1797" w:rsidRDefault="002F17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331C" w14:textId="77777777" w:rsidR="002F1797" w:rsidRDefault="002F17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79FD" w14:textId="77777777" w:rsidR="00643C74" w:rsidRDefault="00643C7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FC5B" w14:textId="77777777" w:rsidR="00643C74" w:rsidRDefault="00643C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F004" w14:textId="77777777" w:rsidR="00643C74" w:rsidRDefault="00643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62D2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0CB7B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8606F8E6"/>
    <w:lvl w:ilvl="0">
      <w:start w:val="1"/>
      <w:numFmt w:val="lowerLetter"/>
      <w:lvlText w:val="%1."/>
      <w:lvlJc w:val="left"/>
      <w:pPr>
        <w:ind w:left="717" w:hanging="360"/>
      </w:pPr>
      <w:rPr>
        <w:rFonts w:ascii="Arial" w:hAnsi="Arial" w:hint="default"/>
        <w:b w:val="0"/>
        <w:i w:val="0"/>
        <w:color w:val="auto"/>
      </w:rPr>
    </w:lvl>
  </w:abstractNum>
  <w:abstractNum w:abstractNumId="3" w15:restartNumberingAfterBreak="0">
    <w:nsid w:val="FFFFFF80"/>
    <w:multiLevelType w:val="singleLevel"/>
    <w:tmpl w:val="5D4C97C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2FA68F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9"/>
    <w:multiLevelType w:val="singleLevel"/>
    <w:tmpl w:val="09A2FE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102178"/>
    <w:multiLevelType w:val="multilevel"/>
    <w:tmpl w:val="9E22FE1E"/>
    <w:styleLink w:val="BulletList"/>
    <w:lvl w:ilvl="0">
      <w:start w:val="1"/>
      <w:numFmt w:val="bullet"/>
      <w:pStyle w:val="ListBullet"/>
      <w:lvlText w:val=""/>
      <w:lvlJc w:val="left"/>
      <w:pPr>
        <w:ind w:left="357" w:hanging="357"/>
      </w:pPr>
      <w:rPr>
        <w:rFonts w:ascii="Symbol" w:hAnsi="Symbol" w:hint="default"/>
        <w:color w:val="003366"/>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Arial" w:hAnsi="Arial" w:hint="default"/>
        <w:color w:val="7F7F7F" w:themeColor="text2"/>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0452701B"/>
    <w:multiLevelType w:val="hybridMultilevel"/>
    <w:tmpl w:val="B38691C6"/>
    <w:lvl w:ilvl="0" w:tplc="C83E9182">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0874FA"/>
    <w:multiLevelType w:val="hybridMultilevel"/>
    <w:tmpl w:val="CBB0D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1544F4"/>
    <w:multiLevelType w:val="hybridMultilevel"/>
    <w:tmpl w:val="F0404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6E04DA"/>
    <w:multiLevelType w:val="multilevel"/>
    <w:tmpl w:val="6FA21D50"/>
    <w:numStyleLink w:val="NumberedList"/>
  </w:abstractNum>
  <w:abstractNum w:abstractNumId="11"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634BB"/>
    <w:multiLevelType w:val="multilevel"/>
    <w:tmpl w:val="6FA21D50"/>
    <w:styleLink w:val="NumberedList"/>
    <w:lvl w:ilvl="0">
      <w:start w:val="1"/>
      <w:numFmt w:val="decimal"/>
      <w:pStyle w:val="ListNumber"/>
      <w:lvlText w:val="%1."/>
      <w:lvlJc w:val="left"/>
      <w:pPr>
        <w:ind w:left="357" w:hanging="357"/>
      </w:pPr>
      <w:rPr>
        <w:rFonts w:ascii="Arial" w:hAnsi="Arial" w:hint="default"/>
        <w:sz w:val="22"/>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3716034F"/>
    <w:multiLevelType w:val="hybridMultilevel"/>
    <w:tmpl w:val="3F168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823308"/>
    <w:multiLevelType w:val="hybridMultilevel"/>
    <w:tmpl w:val="D2C0A57E"/>
    <w:lvl w:ilvl="0" w:tplc="42029538">
      <w:start w:val="1"/>
      <w:numFmt w:val="bullet"/>
      <w:pStyle w:val="BreakingBoxBullet"/>
      <w:lvlText w:val=""/>
      <w:lvlJc w:val="left"/>
      <w:pPr>
        <w:ind w:left="947" w:hanging="360"/>
      </w:pPr>
      <w:rPr>
        <w:rFonts w:ascii="Symbol" w:hAnsi="Symbol" w:hint="default"/>
        <w:sz w:val="20"/>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83D2942"/>
    <w:multiLevelType w:val="hybridMultilevel"/>
    <w:tmpl w:val="16DA1836"/>
    <w:lvl w:ilvl="0" w:tplc="0F98936E">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F172229"/>
    <w:multiLevelType w:val="multilevel"/>
    <w:tmpl w:val="46F81E86"/>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7" w15:restartNumberingAfterBreak="0">
    <w:nsid w:val="66121874"/>
    <w:multiLevelType w:val="hybridMultilevel"/>
    <w:tmpl w:val="AD5A0854"/>
    <w:lvl w:ilvl="0" w:tplc="9F2A75C0">
      <w:start w:val="1"/>
      <w:numFmt w:val="bullet"/>
      <w:pStyle w:val="ListBullet2"/>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pStyle w:val="ListBullet3"/>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F21194D"/>
    <w:multiLevelType w:val="multilevel"/>
    <w:tmpl w:val="9E22FE1E"/>
    <w:numStyleLink w:val="BulletList"/>
  </w:abstractNum>
  <w:abstractNum w:abstractNumId="19" w15:restartNumberingAfterBreak="0">
    <w:nsid w:val="7A167E92"/>
    <w:multiLevelType w:val="hybridMultilevel"/>
    <w:tmpl w:val="19343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222CB0"/>
    <w:multiLevelType w:val="hybridMultilevel"/>
    <w:tmpl w:val="2B302B9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B48461C"/>
    <w:multiLevelType w:val="hybridMultilevel"/>
    <w:tmpl w:val="48B84E7A"/>
    <w:lvl w:ilvl="0" w:tplc="0F98936E">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2"/>
  </w:num>
  <w:num w:numId="3">
    <w:abstractNumId w:val="6"/>
  </w:num>
  <w:num w:numId="4">
    <w:abstractNumId w:val="16"/>
  </w:num>
  <w:num w:numId="5">
    <w:abstractNumId w:val="10"/>
  </w:num>
  <w:num w:numId="6">
    <w:abstractNumId w:val="18"/>
  </w:num>
  <w:num w:numId="7">
    <w:abstractNumId w:val="4"/>
  </w:num>
  <w:num w:numId="8">
    <w:abstractNumId w:val="3"/>
  </w:num>
  <w:num w:numId="9">
    <w:abstractNumId w:val="1"/>
  </w:num>
  <w:num w:numId="10">
    <w:abstractNumId w:val="0"/>
  </w:num>
  <w:num w:numId="11">
    <w:abstractNumId w:val="14"/>
  </w:num>
  <w:num w:numId="12">
    <w:abstractNumId w:val="2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num>
  <w:num w:numId="16">
    <w:abstractNumId w:val="18"/>
  </w:num>
  <w:num w:numId="17">
    <w:abstractNumId w:val="5"/>
  </w:num>
  <w:num w:numId="18">
    <w:abstractNumId w:val="18"/>
  </w:num>
  <w:num w:numId="19">
    <w:abstractNumId w:val="18"/>
  </w:num>
  <w:num w:numId="20">
    <w:abstractNumId w:val="18"/>
  </w:num>
  <w:num w:numId="21">
    <w:abstractNumId w:val="18"/>
  </w:num>
  <w:num w:numId="22">
    <w:abstractNumId w:val="18"/>
  </w:num>
  <w:num w:numId="23">
    <w:abstractNumId w:val="21"/>
  </w:num>
  <w:num w:numId="24">
    <w:abstractNumId w:val="15"/>
  </w:num>
  <w:num w:numId="25">
    <w:abstractNumId w:val="16"/>
  </w:num>
  <w:num w:numId="26">
    <w:abstractNumId w:val="11"/>
  </w:num>
  <w:num w:numId="27">
    <w:abstractNumId w:val="8"/>
  </w:num>
  <w:num w:numId="28">
    <w:abstractNumId w:val="9"/>
  </w:num>
  <w:num w:numId="29">
    <w:abstractNumId w:val="13"/>
  </w:num>
  <w:num w:numId="30">
    <w:abstractNumId w:val="19"/>
  </w:num>
  <w:num w:numId="31">
    <w:abstractNumId w:val="7"/>
  </w:num>
  <w:num w:numId="3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0E"/>
    <w:rsid w:val="00003B0C"/>
    <w:rsid w:val="000064CC"/>
    <w:rsid w:val="000167E6"/>
    <w:rsid w:val="0001799A"/>
    <w:rsid w:val="000214FD"/>
    <w:rsid w:val="00027322"/>
    <w:rsid w:val="00034FF6"/>
    <w:rsid w:val="00035230"/>
    <w:rsid w:val="00036F24"/>
    <w:rsid w:val="000642DE"/>
    <w:rsid w:val="00065528"/>
    <w:rsid w:val="00070B6B"/>
    <w:rsid w:val="000713CB"/>
    <w:rsid w:val="00080337"/>
    <w:rsid w:val="000840DD"/>
    <w:rsid w:val="00085E63"/>
    <w:rsid w:val="000926FB"/>
    <w:rsid w:val="00092B5F"/>
    <w:rsid w:val="00093752"/>
    <w:rsid w:val="00095078"/>
    <w:rsid w:val="000A1F9E"/>
    <w:rsid w:val="000A76E0"/>
    <w:rsid w:val="000B0E8A"/>
    <w:rsid w:val="000B4BB1"/>
    <w:rsid w:val="000B5C79"/>
    <w:rsid w:val="000B718C"/>
    <w:rsid w:val="000B7BC2"/>
    <w:rsid w:val="000D03FD"/>
    <w:rsid w:val="000D2013"/>
    <w:rsid w:val="000D295A"/>
    <w:rsid w:val="000E4FC7"/>
    <w:rsid w:val="000F04AF"/>
    <w:rsid w:val="000F16B5"/>
    <w:rsid w:val="000F210E"/>
    <w:rsid w:val="000F316E"/>
    <w:rsid w:val="000F3CAD"/>
    <w:rsid w:val="000F5EE8"/>
    <w:rsid w:val="00101F73"/>
    <w:rsid w:val="00104031"/>
    <w:rsid w:val="00104148"/>
    <w:rsid w:val="00111EE1"/>
    <w:rsid w:val="0011281C"/>
    <w:rsid w:val="00116435"/>
    <w:rsid w:val="001170C5"/>
    <w:rsid w:val="001209DC"/>
    <w:rsid w:val="00134E94"/>
    <w:rsid w:val="00154E54"/>
    <w:rsid w:val="00157F6D"/>
    <w:rsid w:val="00161D20"/>
    <w:rsid w:val="001628CF"/>
    <w:rsid w:val="00171F30"/>
    <w:rsid w:val="00174217"/>
    <w:rsid w:val="00180D3C"/>
    <w:rsid w:val="00181471"/>
    <w:rsid w:val="00182360"/>
    <w:rsid w:val="00182BD2"/>
    <w:rsid w:val="001871FE"/>
    <w:rsid w:val="00187AFA"/>
    <w:rsid w:val="001931A4"/>
    <w:rsid w:val="001A3733"/>
    <w:rsid w:val="001A6CD1"/>
    <w:rsid w:val="001B47D8"/>
    <w:rsid w:val="001C5C72"/>
    <w:rsid w:val="001D1A50"/>
    <w:rsid w:val="001D3E68"/>
    <w:rsid w:val="001D7F80"/>
    <w:rsid w:val="001E3F48"/>
    <w:rsid w:val="001E53F1"/>
    <w:rsid w:val="001F366C"/>
    <w:rsid w:val="001F4739"/>
    <w:rsid w:val="001F4C2E"/>
    <w:rsid w:val="001F6BC5"/>
    <w:rsid w:val="001F7C4B"/>
    <w:rsid w:val="0020540A"/>
    <w:rsid w:val="00207666"/>
    <w:rsid w:val="002119F9"/>
    <w:rsid w:val="00212848"/>
    <w:rsid w:val="00212DB5"/>
    <w:rsid w:val="002265EF"/>
    <w:rsid w:val="00227138"/>
    <w:rsid w:val="002301F9"/>
    <w:rsid w:val="002306D7"/>
    <w:rsid w:val="0023211B"/>
    <w:rsid w:val="002373B5"/>
    <w:rsid w:val="00240147"/>
    <w:rsid w:val="00243BBA"/>
    <w:rsid w:val="0025176C"/>
    <w:rsid w:val="00253970"/>
    <w:rsid w:val="00256591"/>
    <w:rsid w:val="00265C4D"/>
    <w:rsid w:val="002673AD"/>
    <w:rsid w:val="00267842"/>
    <w:rsid w:val="0027081A"/>
    <w:rsid w:val="00271B5C"/>
    <w:rsid w:val="0027477B"/>
    <w:rsid w:val="0027567C"/>
    <w:rsid w:val="00283A81"/>
    <w:rsid w:val="00287F30"/>
    <w:rsid w:val="00292297"/>
    <w:rsid w:val="00295D34"/>
    <w:rsid w:val="0029658E"/>
    <w:rsid w:val="00296897"/>
    <w:rsid w:val="00297F02"/>
    <w:rsid w:val="002A22DD"/>
    <w:rsid w:val="002A39D0"/>
    <w:rsid w:val="002A49C3"/>
    <w:rsid w:val="002A5080"/>
    <w:rsid w:val="002A5424"/>
    <w:rsid w:val="002B4B76"/>
    <w:rsid w:val="002C3A38"/>
    <w:rsid w:val="002C72CA"/>
    <w:rsid w:val="002D177E"/>
    <w:rsid w:val="002D46E6"/>
    <w:rsid w:val="002D7571"/>
    <w:rsid w:val="002D7978"/>
    <w:rsid w:val="002E060A"/>
    <w:rsid w:val="002E1071"/>
    <w:rsid w:val="002F1797"/>
    <w:rsid w:val="002F17E9"/>
    <w:rsid w:val="002F4761"/>
    <w:rsid w:val="00300D13"/>
    <w:rsid w:val="003018BE"/>
    <w:rsid w:val="00314300"/>
    <w:rsid w:val="003154B6"/>
    <w:rsid w:val="00315F69"/>
    <w:rsid w:val="00320BB3"/>
    <w:rsid w:val="00322514"/>
    <w:rsid w:val="00324CF4"/>
    <w:rsid w:val="00327A83"/>
    <w:rsid w:val="00355AF6"/>
    <w:rsid w:val="00355E7B"/>
    <w:rsid w:val="003561D4"/>
    <w:rsid w:val="00356259"/>
    <w:rsid w:val="00356321"/>
    <w:rsid w:val="0035750E"/>
    <w:rsid w:val="00360B5E"/>
    <w:rsid w:val="00361277"/>
    <w:rsid w:val="00365E43"/>
    <w:rsid w:val="00372708"/>
    <w:rsid w:val="00372B03"/>
    <w:rsid w:val="003750A7"/>
    <w:rsid w:val="00383EF8"/>
    <w:rsid w:val="003A2AA8"/>
    <w:rsid w:val="003A59CB"/>
    <w:rsid w:val="003A5A6C"/>
    <w:rsid w:val="003A6004"/>
    <w:rsid w:val="003B142C"/>
    <w:rsid w:val="003B2AA7"/>
    <w:rsid w:val="003B49E0"/>
    <w:rsid w:val="003B58CD"/>
    <w:rsid w:val="003C5B60"/>
    <w:rsid w:val="003D2582"/>
    <w:rsid w:val="003D2F97"/>
    <w:rsid w:val="003D7D50"/>
    <w:rsid w:val="003E1499"/>
    <w:rsid w:val="003E1D38"/>
    <w:rsid w:val="003E3194"/>
    <w:rsid w:val="003E32D9"/>
    <w:rsid w:val="003E3F4C"/>
    <w:rsid w:val="003E62B4"/>
    <w:rsid w:val="003F2C19"/>
    <w:rsid w:val="003F3994"/>
    <w:rsid w:val="003F6023"/>
    <w:rsid w:val="0040218E"/>
    <w:rsid w:val="0040309D"/>
    <w:rsid w:val="00404903"/>
    <w:rsid w:val="004071D0"/>
    <w:rsid w:val="00410642"/>
    <w:rsid w:val="0041222F"/>
    <w:rsid w:val="00415745"/>
    <w:rsid w:val="004178E6"/>
    <w:rsid w:val="00427453"/>
    <w:rsid w:val="004336A0"/>
    <w:rsid w:val="00434F19"/>
    <w:rsid w:val="0043558B"/>
    <w:rsid w:val="00436E1E"/>
    <w:rsid w:val="004419CF"/>
    <w:rsid w:val="004437F4"/>
    <w:rsid w:val="00450450"/>
    <w:rsid w:val="00455F06"/>
    <w:rsid w:val="0045613F"/>
    <w:rsid w:val="00457B26"/>
    <w:rsid w:val="0046435C"/>
    <w:rsid w:val="0046503B"/>
    <w:rsid w:val="0046530B"/>
    <w:rsid w:val="00473B06"/>
    <w:rsid w:val="00484750"/>
    <w:rsid w:val="00484B26"/>
    <w:rsid w:val="00487C20"/>
    <w:rsid w:val="00491E12"/>
    <w:rsid w:val="00492786"/>
    <w:rsid w:val="00492A30"/>
    <w:rsid w:val="00497C9F"/>
    <w:rsid w:val="004A1A34"/>
    <w:rsid w:val="004A295F"/>
    <w:rsid w:val="004A3268"/>
    <w:rsid w:val="004A43F5"/>
    <w:rsid w:val="004A4C95"/>
    <w:rsid w:val="004B06F7"/>
    <w:rsid w:val="004B28F5"/>
    <w:rsid w:val="004B6508"/>
    <w:rsid w:val="004B6BF6"/>
    <w:rsid w:val="004C3253"/>
    <w:rsid w:val="004C49D3"/>
    <w:rsid w:val="004C4D3E"/>
    <w:rsid w:val="004C6433"/>
    <w:rsid w:val="004C70B3"/>
    <w:rsid w:val="004D0AB1"/>
    <w:rsid w:val="004D7B35"/>
    <w:rsid w:val="004E2593"/>
    <w:rsid w:val="004F392F"/>
    <w:rsid w:val="004F4D02"/>
    <w:rsid w:val="004F7D76"/>
    <w:rsid w:val="00500A35"/>
    <w:rsid w:val="00500DD5"/>
    <w:rsid w:val="0050231C"/>
    <w:rsid w:val="0050370C"/>
    <w:rsid w:val="00504199"/>
    <w:rsid w:val="005042A5"/>
    <w:rsid w:val="005059CD"/>
    <w:rsid w:val="00505F2A"/>
    <w:rsid w:val="0050706A"/>
    <w:rsid w:val="0051312D"/>
    <w:rsid w:val="00517A4F"/>
    <w:rsid w:val="00520427"/>
    <w:rsid w:val="00526979"/>
    <w:rsid w:val="005302DB"/>
    <w:rsid w:val="00532A1F"/>
    <w:rsid w:val="00532CE1"/>
    <w:rsid w:val="00533792"/>
    <w:rsid w:val="00534389"/>
    <w:rsid w:val="005416EC"/>
    <w:rsid w:val="005472FE"/>
    <w:rsid w:val="00550B91"/>
    <w:rsid w:val="005513B3"/>
    <w:rsid w:val="00561BBA"/>
    <w:rsid w:val="005633D4"/>
    <w:rsid w:val="00566E32"/>
    <w:rsid w:val="005675FF"/>
    <w:rsid w:val="00571FBA"/>
    <w:rsid w:val="00572E6E"/>
    <w:rsid w:val="005758A4"/>
    <w:rsid w:val="00582BFB"/>
    <w:rsid w:val="00583477"/>
    <w:rsid w:val="005836D0"/>
    <w:rsid w:val="00584AE6"/>
    <w:rsid w:val="0058659E"/>
    <w:rsid w:val="0058783F"/>
    <w:rsid w:val="00590AF6"/>
    <w:rsid w:val="00591320"/>
    <w:rsid w:val="0059678F"/>
    <w:rsid w:val="00596889"/>
    <w:rsid w:val="005968A1"/>
    <w:rsid w:val="005A577B"/>
    <w:rsid w:val="005B2AF0"/>
    <w:rsid w:val="005B5921"/>
    <w:rsid w:val="005B65CA"/>
    <w:rsid w:val="005B7639"/>
    <w:rsid w:val="005B7B3A"/>
    <w:rsid w:val="005C0811"/>
    <w:rsid w:val="005C0D41"/>
    <w:rsid w:val="005C2202"/>
    <w:rsid w:val="005C2DD6"/>
    <w:rsid w:val="005C3128"/>
    <w:rsid w:val="005C520B"/>
    <w:rsid w:val="005D1AC5"/>
    <w:rsid w:val="005D31B4"/>
    <w:rsid w:val="005E1754"/>
    <w:rsid w:val="005E22BA"/>
    <w:rsid w:val="005E51D1"/>
    <w:rsid w:val="005F013B"/>
    <w:rsid w:val="005F0993"/>
    <w:rsid w:val="005F1250"/>
    <w:rsid w:val="005F4375"/>
    <w:rsid w:val="005F49CC"/>
    <w:rsid w:val="005F7D1F"/>
    <w:rsid w:val="0060060A"/>
    <w:rsid w:val="00601587"/>
    <w:rsid w:val="00604385"/>
    <w:rsid w:val="00612278"/>
    <w:rsid w:val="006157E2"/>
    <w:rsid w:val="00616BE0"/>
    <w:rsid w:val="0062368E"/>
    <w:rsid w:val="0063423C"/>
    <w:rsid w:val="0064003E"/>
    <w:rsid w:val="00640EC9"/>
    <w:rsid w:val="00641746"/>
    <w:rsid w:val="00643C74"/>
    <w:rsid w:val="00647284"/>
    <w:rsid w:val="00647679"/>
    <w:rsid w:val="00650E8B"/>
    <w:rsid w:val="00652802"/>
    <w:rsid w:val="00653E03"/>
    <w:rsid w:val="00655F94"/>
    <w:rsid w:val="00662C65"/>
    <w:rsid w:val="006631D9"/>
    <w:rsid w:val="00663D78"/>
    <w:rsid w:val="00663E7C"/>
    <w:rsid w:val="00667698"/>
    <w:rsid w:val="006704F2"/>
    <w:rsid w:val="00670D64"/>
    <w:rsid w:val="006728F1"/>
    <w:rsid w:val="00675D8A"/>
    <w:rsid w:val="00683117"/>
    <w:rsid w:val="00687314"/>
    <w:rsid w:val="00690992"/>
    <w:rsid w:val="00695AEC"/>
    <w:rsid w:val="00696007"/>
    <w:rsid w:val="00697CE4"/>
    <w:rsid w:val="00697D4B"/>
    <w:rsid w:val="006A3068"/>
    <w:rsid w:val="006A7A2A"/>
    <w:rsid w:val="006B2362"/>
    <w:rsid w:val="006B3682"/>
    <w:rsid w:val="006B7887"/>
    <w:rsid w:val="006D0901"/>
    <w:rsid w:val="006D59C5"/>
    <w:rsid w:val="006D7C44"/>
    <w:rsid w:val="006E27AE"/>
    <w:rsid w:val="006E705F"/>
    <w:rsid w:val="006F4D45"/>
    <w:rsid w:val="006F6420"/>
    <w:rsid w:val="006F7138"/>
    <w:rsid w:val="00701D6B"/>
    <w:rsid w:val="00711FBD"/>
    <w:rsid w:val="0071302A"/>
    <w:rsid w:val="00716D8D"/>
    <w:rsid w:val="00721FE9"/>
    <w:rsid w:val="00722771"/>
    <w:rsid w:val="00723F20"/>
    <w:rsid w:val="00724F57"/>
    <w:rsid w:val="007309AA"/>
    <w:rsid w:val="00733E13"/>
    <w:rsid w:val="00736472"/>
    <w:rsid w:val="00736ECE"/>
    <w:rsid w:val="007401E1"/>
    <w:rsid w:val="00740850"/>
    <w:rsid w:val="00745C2D"/>
    <w:rsid w:val="00756D32"/>
    <w:rsid w:val="00757078"/>
    <w:rsid w:val="007612C7"/>
    <w:rsid w:val="007711F0"/>
    <w:rsid w:val="00777B5B"/>
    <w:rsid w:val="0078180D"/>
    <w:rsid w:val="00782897"/>
    <w:rsid w:val="007834FC"/>
    <w:rsid w:val="0078539B"/>
    <w:rsid w:val="0078687A"/>
    <w:rsid w:val="00786ECB"/>
    <w:rsid w:val="007879E3"/>
    <w:rsid w:val="00787EFB"/>
    <w:rsid w:val="00791955"/>
    <w:rsid w:val="00797518"/>
    <w:rsid w:val="007A6607"/>
    <w:rsid w:val="007A6857"/>
    <w:rsid w:val="007A7AB1"/>
    <w:rsid w:val="007B470F"/>
    <w:rsid w:val="007C3FB3"/>
    <w:rsid w:val="007E46E5"/>
    <w:rsid w:val="007F048C"/>
    <w:rsid w:val="007F0937"/>
    <w:rsid w:val="007F1157"/>
    <w:rsid w:val="007F1C21"/>
    <w:rsid w:val="007F5314"/>
    <w:rsid w:val="007F733C"/>
    <w:rsid w:val="007F738C"/>
    <w:rsid w:val="008016E8"/>
    <w:rsid w:val="00807858"/>
    <w:rsid w:val="00812A40"/>
    <w:rsid w:val="008144A3"/>
    <w:rsid w:val="00814AEA"/>
    <w:rsid w:val="0082055E"/>
    <w:rsid w:val="00821402"/>
    <w:rsid w:val="00825DA6"/>
    <w:rsid w:val="00827FE1"/>
    <w:rsid w:val="00836B28"/>
    <w:rsid w:val="00840E7B"/>
    <w:rsid w:val="008416E2"/>
    <w:rsid w:val="00841EEF"/>
    <w:rsid w:val="008438D8"/>
    <w:rsid w:val="00844E2E"/>
    <w:rsid w:val="00845B84"/>
    <w:rsid w:val="00850239"/>
    <w:rsid w:val="00850B29"/>
    <w:rsid w:val="00850BCD"/>
    <w:rsid w:val="00851633"/>
    <w:rsid w:val="008531C0"/>
    <w:rsid w:val="008616B3"/>
    <w:rsid w:val="00863181"/>
    <w:rsid w:val="008645FD"/>
    <w:rsid w:val="00864C4C"/>
    <w:rsid w:val="0086534C"/>
    <w:rsid w:val="00865F08"/>
    <w:rsid w:val="00870B53"/>
    <w:rsid w:val="00871F08"/>
    <w:rsid w:val="00874E30"/>
    <w:rsid w:val="008826EE"/>
    <w:rsid w:val="008925A9"/>
    <w:rsid w:val="0089424B"/>
    <w:rsid w:val="008A10DA"/>
    <w:rsid w:val="008A4DBF"/>
    <w:rsid w:val="008A7B36"/>
    <w:rsid w:val="008B18AC"/>
    <w:rsid w:val="008B1D50"/>
    <w:rsid w:val="008B40CE"/>
    <w:rsid w:val="008C1039"/>
    <w:rsid w:val="008C2101"/>
    <w:rsid w:val="008C4CE4"/>
    <w:rsid w:val="008C7DC7"/>
    <w:rsid w:val="008D2A8F"/>
    <w:rsid w:val="008D6EA3"/>
    <w:rsid w:val="008D72E6"/>
    <w:rsid w:val="008E3A0F"/>
    <w:rsid w:val="008E6933"/>
    <w:rsid w:val="008E7D1F"/>
    <w:rsid w:val="008F321E"/>
    <w:rsid w:val="008F379D"/>
    <w:rsid w:val="008F588B"/>
    <w:rsid w:val="008F64A5"/>
    <w:rsid w:val="009027C8"/>
    <w:rsid w:val="009037E8"/>
    <w:rsid w:val="00903DF2"/>
    <w:rsid w:val="00903F12"/>
    <w:rsid w:val="00905792"/>
    <w:rsid w:val="00907A6C"/>
    <w:rsid w:val="00907BA2"/>
    <w:rsid w:val="009104BA"/>
    <w:rsid w:val="0091072C"/>
    <w:rsid w:val="00912740"/>
    <w:rsid w:val="0091406B"/>
    <w:rsid w:val="00915C89"/>
    <w:rsid w:val="0092164F"/>
    <w:rsid w:val="00922181"/>
    <w:rsid w:val="00930686"/>
    <w:rsid w:val="00935B8E"/>
    <w:rsid w:val="009429D9"/>
    <w:rsid w:val="00942EB3"/>
    <w:rsid w:val="009436B3"/>
    <w:rsid w:val="00944A9C"/>
    <w:rsid w:val="00946636"/>
    <w:rsid w:val="00947F4B"/>
    <w:rsid w:val="009543A8"/>
    <w:rsid w:val="00957098"/>
    <w:rsid w:val="00957323"/>
    <w:rsid w:val="0096153A"/>
    <w:rsid w:val="00961B69"/>
    <w:rsid w:val="00967A3C"/>
    <w:rsid w:val="009726BF"/>
    <w:rsid w:val="00975D0E"/>
    <w:rsid w:val="00976EF7"/>
    <w:rsid w:val="009829BD"/>
    <w:rsid w:val="0098376C"/>
    <w:rsid w:val="00985D6F"/>
    <w:rsid w:val="009879F9"/>
    <w:rsid w:val="00994D4F"/>
    <w:rsid w:val="009A405D"/>
    <w:rsid w:val="009A4748"/>
    <w:rsid w:val="009A7787"/>
    <w:rsid w:val="009B1F29"/>
    <w:rsid w:val="009B63FE"/>
    <w:rsid w:val="009C0BC4"/>
    <w:rsid w:val="009D0F1B"/>
    <w:rsid w:val="009D4FCA"/>
    <w:rsid w:val="009E3170"/>
    <w:rsid w:val="009E34C0"/>
    <w:rsid w:val="009E5E23"/>
    <w:rsid w:val="009F658A"/>
    <w:rsid w:val="009F7314"/>
    <w:rsid w:val="00A016AC"/>
    <w:rsid w:val="00A0230D"/>
    <w:rsid w:val="00A035CF"/>
    <w:rsid w:val="00A04052"/>
    <w:rsid w:val="00A04730"/>
    <w:rsid w:val="00A04C26"/>
    <w:rsid w:val="00A04D13"/>
    <w:rsid w:val="00A05B82"/>
    <w:rsid w:val="00A072DF"/>
    <w:rsid w:val="00A10528"/>
    <w:rsid w:val="00A10DA8"/>
    <w:rsid w:val="00A10E0F"/>
    <w:rsid w:val="00A23B94"/>
    <w:rsid w:val="00A2451F"/>
    <w:rsid w:val="00A2497E"/>
    <w:rsid w:val="00A26862"/>
    <w:rsid w:val="00A27E12"/>
    <w:rsid w:val="00A36322"/>
    <w:rsid w:val="00A43F4D"/>
    <w:rsid w:val="00A46673"/>
    <w:rsid w:val="00A479DA"/>
    <w:rsid w:val="00A51359"/>
    <w:rsid w:val="00A51370"/>
    <w:rsid w:val="00A5154D"/>
    <w:rsid w:val="00A52BF1"/>
    <w:rsid w:val="00A54F88"/>
    <w:rsid w:val="00A557AE"/>
    <w:rsid w:val="00A56D79"/>
    <w:rsid w:val="00A64106"/>
    <w:rsid w:val="00A64C29"/>
    <w:rsid w:val="00A65236"/>
    <w:rsid w:val="00A66CA3"/>
    <w:rsid w:val="00A66D4B"/>
    <w:rsid w:val="00A745C3"/>
    <w:rsid w:val="00A81E24"/>
    <w:rsid w:val="00A9070A"/>
    <w:rsid w:val="00A95690"/>
    <w:rsid w:val="00A956BA"/>
    <w:rsid w:val="00AA1351"/>
    <w:rsid w:val="00AB1551"/>
    <w:rsid w:val="00AB3024"/>
    <w:rsid w:val="00AB6E24"/>
    <w:rsid w:val="00AC2F43"/>
    <w:rsid w:val="00AC405F"/>
    <w:rsid w:val="00AC5DB5"/>
    <w:rsid w:val="00AD5D9C"/>
    <w:rsid w:val="00AE182F"/>
    <w:rsid w:val="00AE28E3"/>
    <w:rsid w:val="00AE467F"/>
    <w:rsid w:val="00AE790A"/>
    <w:rsid w:val="00AF1D0A"/>
    <w:rsid w:val="00B02F34"/>
    <w:rsid w:val="00B10B7D"/>
    <w:rsid w:val="00B12B39"/>
    <w:rsid w:val="00B1398D"/>
    <w:rsid w:val="00B14790"/>
    <w:rsid w:val="00B208BF"/>
    <w:rsid w:val="00B25725"/>
    <w:rsid w:val="00B27B9D"/>
    <w:rsid w:val="00B311C4"/>
    <w:rsid w:val="00B31980"/>
    <w:rsid w:val="00B3568A"/>
    <w:rsid w:val="00B45B6F"/>
    <w:rsid w:val="00B51FE3"/>
    <w:rsid w:val="00B56132"/>
    <w:rsid w:val="00B57E93"/>
    <w:rsid w:val="00B61718"/>
    <w:rsid w:val="00B630EE"/>
    <w:rsid w:val="00B65381"/>
    <w:rsid w:val="00B6748B"/>
    <w:rsid w:val="00B676E8"/>
    <w:rsid w:val="00B70E6F"/>
    <w:rsid w:val="00B72A17"/>
    <w:rsid w:val="00B776EA"/>
    <w:rsid w:val="00B8304A"/>
    <w:rsid w:val="00B867EF"/>
    <w:rsid w:val="00B86AB4"/>
    <w:rsid w:val="00B91EF5"/>
    <w:rsid w:val="00B92C50"/>
    <w:rsid w:val="00B946A4"/>
    <w:rsid w:val="00B9470B"/>
    <w:rsid w:val="00B9722C"/>
    <w:rsid w:val="00BA0F1B"/>
    <w:rsid w:val="00BA1246"/>
    <w:rsid w:val="00BA1CBB"/>
    <w:rsid w:val="00BA239F"/>
    <w:rsid w:val="00BA338C"/>
    <w:rsid w:val="00BA4E16"/>
    <w:rsid w:val="00BA6B34"/>
    <w:rsid w:val="00BA75A0"/>
    <w:rsid w:val="00BB48B4"/>
    <w:rsid w:val="00BC32AC"/>
    <w:rsid w:val="00BC3BF0"/>
    <w:rsid w:val="00BC638B"/>
    <w:rsid w:val="00BC6710"/>
    <w:rsid w:val="00BC7776"/>
    <w:rsid w:val="00BD1827"/>
    <w:rsid w:val="00BD2298"/>
    <w:rsid w:val="00BD4181"/>
    <w:rsid w:val="00BD5334"/>
    <w:rsid w:val="00BD59CE"/>
    <w:rsid w:val="00BD7B54"/>
    <w:rsid w:val="00BE0434"/>
    <w:rsid w:val="00BE3BC2"/>
    <w:rsid w:val="00BE4925"/>
    <w:rsid w:val="00BE5C97"/>
    <w:rsid w:val="00BE765B"/>
    <w:rsid w:val="00BF22CB"/>
    <w:rsid w:val="00BF29D2"/>
    <w:rsid w:val="00BF3F19"/>
    <w:rsid w:val="00BF6651"/>
    <w:rsid w:val="00C02501"/>
    <w:rsid w:val="00C02957"/>
    <w:rsid w:val="00C048DF"/>
    <w:rsid w:val="00C1786D"/>
    <w:rsid w:val="00C2066E"/>
    <w:rsid w:val="00C20E98"/>
    <w:rsid w:val="00C26482"/>
    <w:rsid w:val="00C27102"/>
    <w:rsid w:val="00C27462"/>
    <w:rsid w:val="00C30568"/>
    <w:rsid w:val="00C32572"/>
    <w:rsid w:val="00C327D2"/>
    <w:rsid w:val="00C37030"/>
    <w:rsid w:val="00C41C91"/>
    <w:rsid w:val="00C41DDE"/>
    <w:rsid w:val="00C41FDB"/>
    <w:rsid w:val="00C4307F"/>
    <w:rsid w:val="00C51FD7"/>
    <w:rsid w:val="00C553E1"/>
    <w:rsid w:val="00C610EF"/>
    <w:rsid w:val="00C62A11"/>
    <w:rsid w:val="00C648AB"/>
    <w:rsid w:val="00C658BB"/>
    <w:rsid w:val="00C725DC"/>
    <w:rsid w:val="00C73810"/>
    <w:rsid w:val="00C756D4"/>
    <w:rsid w:val="00C81692"/>
    <w:rsid w:val="00C83F1D"/>
    <w:rsid w:val="00C8423B"/>
    <w:rsid w:val="00C8507A"/>
    <w:rsid w:val="00C91040"/>
    <w:rsid w:val="00C97B5B"/>
    <w:rsid w:val="00CA52BF"/>
    <w:rsid w:val="00CA62AA"/>
    <w:rsid w:val="00CB0B4C"/>
    <w:rsid w:val="00CB3786"/>
    <w:rsid w:val="00CB47A6"/>
    <w:rsid w:val="00CC5640"/>
    <w:rsid w:val="00CC62E5"/>
    <w:rsid w:val="00CC7C79"/>
    <w:rsid w:val="00CD0996"/>
    <w:rsid w:val="00CE04B6"/>
    <w:rsid w:val="00CE409E"/>
    <w:rsid w:val="00CF3CDE"/>
    <w:rsid w:val="00D00644"/>
    <w:rsid w:val="00D11674"/>
    <w:rsid w:val="00D13FE6"/>
    <w:rsid w:val="00D1514F"/>
    <w:rsid w:val="00D16702"/>
    <w:rsid w:val="00D2451C"/>
    <w:rsid w:val="00D254FE"/>
    <w:rsid w:val="00D27FD7"/>
    <w:rsid w:val="00D32170"/>
    <w:rsid w:val="00D32838"/>
    <w:rsid w:val="00D32A6F"/>
    <w:rsid w:val="00D33E77"/>
    <w:rsid w:val="00D40069"/>
    <w:rsid w:val="00D445BF"/>
    <w:rsid w:val="00D539C9"/>
    <w:rsid w:val="00D66D71"/>
    <w:rsid w:val="00D66FA9"/>
    <w:rsid w:val="00D67114"/>
    <w:rsid w:val="00D7179E"/>
    <w:rsid w:val="00D772F5"/>
    <w:rsid w:val="00D7733D"/>
    <w:rsid w:val="00D8098B"/>
    <w:rsid w:val="00D85B84"/>
    <w:rsid w:val="00D934A9"/>
    <w:rsid w:val="00DA15A3"/>
    <w:rsid w:val="00DA5677"/>
    <w:rsid w:val="00DA616D"/>
    <w:rsid w:val="00DA64AD"/>
    <w:rsid w:val="00DB00B7"/>
    <w:rsid w:val="00DB1EEF"/>
    <w:rsid w:val="00DB2AC0"/>
    <w:rsid w:val="00DB2ED6"/>
    <w:rsid w:val="00DB65A2"/>
    <w:rsid w:val="00DC470A"/>
    <w:rsid w:val="00DC5667"/>
    <w:rsid w:val="00DC6772"/>
    <w:rsid w:val="00DC761D"/>
    <w:rsid w:val="00DD56B3"/>
    <w:rsid w:val="00DD5B59"/>
    <w:rsid w:val="00DE6791"/>
    <w:rsid w:val="00DE6964"/>
    <w:rsid w:val="00DE6D35"/>
    <w:rsid w:val="00DF050F"/>
    <w:rsid w:val="00DF3A8D"/>
    <w:rsid w:val="00DF45CF"/>
    <w:rsid w:val="00E00E48"/>
    <w:rsid w:val="00E03434"/>
    <w:rsid w:val="00E05922"/>
    <w:rsid w:val="00E066EA"/>
    <w:rsid w:val="00E11E72"/>
    <w:rsid w:val="00E127DE"/>
    <w:rsid w:val="00E169C6"/>
    <w:rsid w:val="00E2135E"/>
    <w:rsid w:val="00E249A5"/>
    <w:rsid w:val="00E2569F"/>
    <w:rsid w:val="00E26975"/>
    <w:rsid w:val="00E2723E"/>
    <w:rsid w:val="00E31DEC"/>
    <w:rsid w:val="00E33923"/>
    <w:rsid w:val="00E33F95"/>
    <w:rsid w:val="00E44D61"/>
    <w:rsid w:val="00E458DA"/>
    <w:rsid w:val="00E47805"/>
    <w:rsid w:val="00E51EE9"/>
    <w:rsid w:val="00E53BD5"/>
    <w:rsid w:val="00E55BB1"/>
    <w:rsid w:val="00E56BF3"/>
    <w:rsid w:val="00E6153C"/>
    <w:rsid w:val="00E62787"/>
    <w:rsid w:val="00E64BB6"/>
    <w:rsid w:val="00E66F01"/>
    <w:rsid w:val="00E70702"/>
    <w:rsid w:val="00E708BA"/>
    <w:rsid w:val="00E720BF"/>
    <w:rsid w:val="00E83A42"/>
    <w:rsid w:val="00E84964"/>
    <w:rsid w:val="00E85A5F"/>
    <w:rsid w:val="00E91966"/>
    <w:rsid w:val="00E931EA"/>
    <w:rsid w:val="00E97171"/>
    <w:rsid w:val="00EA025E"/>
    <w:rsid w:val="00EA0EFE"/>
    <w:rsid w:val="00EA2D53"/>
    <w:rsid w:val="00EA7953"/>
    <w:rsid w:val="00EB301B"/>
    <w:rsid w:val="00EB5037"/>
    <w:rsid w:val="00EC07A6"/>
    <w:rsid w:val="00EC0858"/>
    <w:rsid w:val="00EC0C74"/>
    <w:rsid w:val="00EC38F0"/>
    <w:rsid w:val="00EC6367"/>
    <w:rsid w:val="00EC6535"/>
    <w:rsid w:val="00EC7BF6"/>
    <w:rsid w:val="00ED0F80"/>
    <w:rsid w:val="00ED0FF6"/>
    <w:rsid w:val="00ED18B2"/>
    <w:rsid w:val="00ED29CC"/>
    <w:rsid w:val="00ED3F68"/>
    <w:rsid w:val="00ED71D7"/>
    <w:rsid w:val="00EE24BE"/>
    <w:rsid w:val="00EE5AFC"/>
    <w:rsid w:val="00EE6B1F"/>
    <w:rsid w:val="00EF4DC1"/>
    <w:rsid w:val="00EF56EA"/>
    <w:rsid w:val="00EF6D92"/>
    <w:rsid w:val="00F0076F"/>
    <w:rsid w:val="00F0280D"/>
    <w:rsid w:val="00F07785"/>
    <w:rsid w:val="00F109C8"/>
    <w:rsid w:val="00F10FA1"/>
    <w:rsid w:val="00F11520"/>
    <w:rsid w:val="00F15CF1"/>
    <w:rsid w:val="00F16C43"/>
    <w:rsid w:val="00F16D2D"/>
    <w:rsid w:val="00F1736B"/>
    <w:rsid w:val="00F2139E"/>
    <w:rsid w:val="00F23D6F"/>
    <w:rsid w:val="00F2403F"/>
    <w:rsid w:val="00F2414F"/>
    <w:rsid w:val="00F24659"/>
    <w:rsid w:val="00F31054"/>
    <w:rsid w:val="00F31704"/>
    <w:rsid w:val="00F338F0"/>
    <w:rsid w:val="00F35366"/>
    <w:rsid w:val="00F41BC9"/>
    <w:rsid w:val="00F468CC"/>
    <w:rsid w:val="00F511CE"/>
    <w:rsid w:val="00F52690"/>
    <w:rsid w:val="00F55A50"/>
    <w:rsid w:val="00F6088A"/>
    <w:rsid w:val="00F64656"/>
    <w:rsid w:val="00F664FD"/>
    <w:rsid w:val="00F674FF"/>
    <w:rsid w:val="00F67BF5"/>
    <w:rsid w:val="00F723F8"/>
    <w:rsid w:val="00F724C6"/>
    <w:rsid w:val="00F7261D"/>
    <w:rsid w:val="00F764D8"/>
    <w:rsid w:val="00F806BE"/>
    <w:rsid w:val="00F835F9"/>
    <w:rsid w:val="00F868C3"/>
    <w:rsid w:val="00FA4FA9"/>
    <w:rsid w:val="00FA6099"/>
    <w:rsid w:val="00FC0B09"/>
    <w:rsid w:val="00FC0DFF"/>
    <w:rsid w:val="00FC7FC9"/>
    <w:rsid w:val="00FD187A"/>
    <w:rsid w:val="00FD29CE"/>
    <w:rsid w:val="00FD30B6"/>
    <w:rsid w:val="00FD4773"/>
    <w:rsid w:val="00FE0150"/>
    <w:rsid w:val="00FE1EEA"/>
    <w:rsid w:val="00FE2005"/>
    <w:rsid w:val="00FF0053"/>
    <w:rsid w:val="00FF0B9A"/>
    <w:rsid w:val="00FF184F"/>
    <w:rsid w:val="00FF358C"/>
    <w:rsid w:val="00FF646A"/>
    <w:rsid w:val="00FF6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C5DE"/>
  <w15:docId w15:val="{2BF0EBC7-2320-4B18-91B9-B2D50876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locked="1" w:uiPriority="1" w:qFormat="1"/>
    <w:lsdException w:name="heading 2" w:locked="1" w:semiHidden="1" w:uiPriority="2" w:unhideWhenUsed="1" w:qFormat="1"/>
    <w:lsdException w:name="heading 3" w:locked="1" w:semiHidden="1" w:uiPriority="3" w:unhideWhenUsed="1" w:qFormat="1"/>
    <w:lsdException w:name="heading 4" w:locked="1" w:semiHidden="1" w:uiPriority="4" w:unhideWhenUsed="1" w:qFormat="1"/>
    <w:lsdException w:name="heading 5" w:locked="1"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qFormat="1"/>
    <w:lsdException w:name="index heading" w:semiHidden="1" w:unhideWhenUsed="1"/>
    <w:lsdException w:name="caption" w:locked="1"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1" w:semiHidden="1" w:uiPriority="14" w:unhideWhenUsed="1" w:qFormat="1"/>
    <w:lsdException w:name="List Number" w:locked="1"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15" w:unhideWhenUsed="1" w:qFormat="1"/>
    <w:lsdException w:name="List Bullet 3" w:semiHidden="1" w:uiPriority="16" w:unhideWhenUsed="1" w:qFormat="1"/>
    <w:lsdException w:name="List Bullet 4" w:semiHidden="1" w:unhideWhenUsed="1"/>
    <w:lsdException w:name="List Bullet 5" w:semiHidden="1" w:unhideWhenUsed="1"/>
    <w:lsdException w:name="List Number 2" w:locked="1" w:semiHidden="1" w:uiPriority="12" w:unhideWhenUsed="1" w:qFormat="1"/>
    <w:lsdException w:name="List Number 3" w:semiHidden="1" w:uiPriority="13"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locked="1" w:semiHidden="1" w:uiPriority="2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B3"/>
    <w:pPr>
      <w:spacing w:line="264" w:lineRule="auto"/>
    </w:pPr>
    <w:rPr>
      <w:rFonts w:cs="Calibri"/>
    </w:rPr>
  </w:style>
  <w:style w:type="paragraph" w:styleId="Heading1">
    <w:name w:val="heading 1"/>
    <w:basedOn w:val="Normal"/>
    <w:next w:val="Normal"/>
    <w:link w:val="Heading1Char"/>
    <w:uiPriority w:val="1"/>
    <w:qFormat/>
    <w:rsid w:val="004C3253"/>
    <w:pPr>
      <w:keepNext/>
      <w:keepLines/>
      <w:spacing w:before="240"/>
      <w:outlineLvl w:val="0"/>
    </w:pPr>
    <w:rPr>
      <w:rFonts w:eastAsiaTheme="majorEastAsia" w:cstheme="majorBidi"/>
      <w:b/>
      <w:bCs/>
      <w:color w:val="003366"/>
      <w:sz w:val="40"/>
      <w:szCs w:val="28"/>
    </w:rPr>
  </w:style>
  <w:style w:type="paragraph" w:styleId="Heading2">
    <w:name w:val="heading 2"/>
    <w:basedOn w:val="Heading1"/>
    <w:next w:val="Normal"/>
    <w:link w:val="Heading2Char"/>
    <w:uiPriority w:val="2"/>
    <w:qFormat/>
    <w:rsid w:val="0011281C"/>
    <w:pPr>
      <w:outlineLvl w:val="1"/>
    </w:pPr>
    <w:rPr>
      <w:b w:val="0"/>
      <w:bCs w:val="0"/>
      <w:color w:val="892890"/>
      <w:sz w:val="32"/>
      <w:szCs w:val="26"/>
    </w:rPr>
  </w:style>
  <w:style w:type="paragraph" w:styleId="Heading3">
    <w:name w:val="heading 3"/>
    <w:basedOn w:val="Heading2"/>
    <w:next w:val="Normal"/>
    <w:link w:val="Heading3Char"/>
    <w:uiPriority w:val="3"/>
    <w:qFormat/>
    <w:rsid w:val="002F1797"/>
    <w:pPr>
      <w:spacing w:before="180"/>
      <w:outlineLvl w:val="2"/>
    </w:pPr>
    <w:rPr>
      <w:bCs/>
      <w:sz w:val="24"/>
    </w:rPr>
  </w:style>
  <w:style w:type="paragraph" w:styleId="Heading4">
    <w:name w:val="heading 4"/>
    <w:basedOn w:val="Heading3"/>
    <w:next w:val="Normal"/>
    <w:link w:val="Heading4Char"/>
    <w:uiPriority w:val="4"/>
    <w:qFormat/>
    <w:rsid w:val="0078687A"/>
    <w:pPr>
      <w:spacing w:after="80"/>
      <w:outlineLvl w:val="3"/>
    </w:pPr>
    <w:rPr>
      <w:bCs w:val="0"/>
      <w:iCs/>
      <w:sz w:val="22"/>
    </w:rPr>
  </w:style>
  <w:style w:type="paragraph" w:styleId="Heading5">
    <w:name w:val="heading 5"/>
    <w:basedOn w:val="Heading4"/>
    <w:next w:val="Normal"/>
    <w:link w:val="Heading5Char"/>
    <w:uiPriority w:val="5"/>
    <w:qFormat/>
    <w:rsid w:val="00F52690"/>
    <w:pPr>
      <w:outlineLvl w:val="4"/>
    </w:pPr>
    <w:rPr>
      <w:i/>
      <w:color w:val="78285F"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3253"/>
    <w:rPr>
      <w:rFonts w:eastAsiaTheme="majorEastAsia" w:cstheme="majorBidi"/>
      <w:b/>
      <w:bCs/>
      <w:color w:val="003366"/>
      <w:sz w:val="40"/>
      <w:szCs w:val="28"/>
    </w:rPr>
  </w:style>
  <w:style w:type="character" w:customStyle="1" w:styleId="Heading2Char">
    <w:name w:val="Heading 2 Char"/>
    <w:basedOn w:val="DefaultParagraphFont"/>
    <w:link w:val="Heading2"/>
    <w:uiPriority w:val="2"/>
    <w:rsid w:val="0011281C"/>
    <w:rPr>
      <w:rFonts w:eastAsiaTheme="majorEastAsia" w:cstheme="majorBidi"/>
      <w:color w:val="892890"/>
      <w:sz w:val="32"/>
      <w:szCs w:val="26"/>
    </w:rPr>
  </w:style>
  <w:style w:type="character" w:customStyle="1" w:styleId="Heading3Char">
    <w:name w:val="Heading 3 Char"/>
    <w:basedOn w:val="DefaultParagraphFont"/>
    <w:link w:val="Heading3"/>
    <w:uiPriority w:val="3"/>
    <w:rsid w:val="002F1797"/>
    <w:rPr>
      <w:rFonts w:eastAsiaTheme="majorEastAsia" w:cstheme="majorBidi"/>
      <w:b/>
      <w:bCs/>
      <w:color w:val="003366"/>
      <w:sz w:val="24"/>
      <w:szCs w:val="26"/>
    </w:rPr>
  </w:style>
  <w:style w:type="character" w:customStyle="1" w:styleId="Heading4Char">
    <w:name w:val="Heading 4 Char"/>
    <w:basedOn w:val="DefaultParagraphFont"/>
    <w:link w:val="Heading4"/>
    <w:uiPriority w:val="4"/>
    <w:rsid w:val="0078687A"/>
    <w:rPr>
      <w:rFonts w:eastAsiaTheme="majorEastAsia" w:cstheme="majorBidi"/>
      <w:b/>
      <w:iCs/>
      <w:color w:val="003366"/>
      <w:szCs w:val="26"/>
    </w:rPr>
  </w:style>
  <w:style w:type="character" w:customStyle="1" w:styleId="Heading5Char">
    <w:name w:val="Heading 5 Char"/>
    <w:basedOn w:val="DefaultParagraphFont"/>
    <w:link w:val="Heading5"/>
    <w:uiPriority w:val="5"/>
    <w:rsid w:val="00F52690"/>
    <w:rPr>
      <w:rFonts w:eastAsiaTheme="majorEastAsia" w:cstheme="majorBidi"/>
      <w:b/>
      <w:i/>
      <w:iCs/>
      <w:color w:val="78285F" w:themeColor="accent5"/>
      <w:szCs w:val="26"/>
    </w:rPr>
  </w:style>
  <w:style w:type="paragraph" w:styleId="List">
    <w:name w:val="List"/>
    <w:basedOn w:val="Normal"/>
    <w:uiPriority w:val="99"/>
    <w:semiHidden/>
    <w:rsid w:val="00240147"/>
    <w:pPr>
      <w:ind w:left="283" w:hanging="283"/>
      <w:contextualSpacing/>
    </w:pPr>
    <w:rPr>
      <w:rFonts w:cstheme="minorBidi"/>
    </w:rPr>
  </w:style>
  <w:style w:type="table" w:styleId="TableGrid">
    <w:name w:val="Table Grid"/>
    <w:basedOn w:val="TableNormal"/>
    <w:rsid w:val="00C658BB"/>
    <w:pPr>
      <w:spacing w:after="0"/>
    </w:pPr>
    <w:tblPr>
      <w:tblBorders>
        <w:top w:val="single" w:sz="2" w:space="0" w:color="646464" w:themeColor="background2" w:themeShade="80"/>
        <w:left w:val="single" w:sz="2" w:space="0" w:color="646464" w:themeColor="background2" w:themeShade="80"/>
        <w:bottom w:val="single" w:sz="2" w:space="0" w:color="646464" w:themeColor="background2" w:themeShade="80"/>
        <w:right w:val="single" w:sz="2" w:space="0" w:color="646464" w:themeColor="background2" w:themeShade="80"/>
        <w:insideH w:val="single" w:sz="2" w:space="0" w:color="646464" w:themeColor="background2" w:themeShade="80"/>
        <w:insideV w:val="single" w:sz="2" w:space="0" w:color="646464" w:themeColor="background2" w:themeShade="80"/>
      </w:tblBorders>
    </w:tblPr>
  </w:style>
  <w:style w:type="paragraph" w:styleId="ListNumber">
    <w:name w:val="List Number"/>
    <w:basedOn w:val="Normal"/>
    <w:uiPriority w:val="11"/>
    <w:qFormat/>
    <w:rsid w:val="0078687A"/>
    <w:pPr>
      <w:numPr>
        <w:numId w:val="5"/>
      </w:numPr>
      <w:spacing w:after="80"/>
      <w:outlineLvl w:val="0"/>
    </w:pPr>
    <w:rPr>
      <w:rFonts w:cstheme="minorBidi"/>
    </w:rPr>
  </w:style>
  <w:style w:type="paragraph" w:styleId="ListNumber2">
    <w:name w:val="List Number 2"/>
    <w:basedOn w:val="ListNumber"/>
    <w:uiPriority w:val="12"/>
    <w:qFormat/>
    <w:rsid w:val="0078687A"/>
    <w:pPr>
      <w:numPr>
        <w:ilvl w:val="1"/>
      </w:numPr>
      <w:outlineLvl w:val="1"/>
    </w:pPr>
  </w:style>
  <w:style w:type="paragraph" w:styleId="ListBullet">
    <w:name w:val="List Bullet"/>
    <w:basedOn w:val="Normal"/>
    <w:uiPriority w:val="14"/>
    <w:qFormat/>
    <w:rsid w:val="009436B3"/>
    <w:pPr>
      <w:numPr>
        <w:numId w:val="6"/>
      </w:numPr>
      <w:spacing w:after="60"/>
      <w:outlineLvl w:val="0"/>
    </w:pPr>
    <w:rPr>
      <w:rFonts w:cstheme="minorBidi"/>
    </w:rPr>
  </w:style>
  <w:style w:type="paragraph" w:styleId="ListBullet2">
    <w:name w:val="List Bullet 2"/>
    <w:basedOn w:val="ListBullet"/>
    <w:uiPriority w:val="15"/>
    <w:qFormat/>
    <w:rsid w:val="00F52690"/>
    <w:pPr>
      <w:numPr>
        <w:numId w:val="32"/>
      </w:numPr>
      <w:ind w:left="714" w:hanging="357"/>
      <w:outlineLvl w:val="1"/>
    </w:pPr>
  </w:style>
  <w:style w:type="character" w:styleId="CommentReference">
    <w:name w:val="annotation reference"/>
    <w:basedOn w:val="DefaultParagraphFont"/>
    <w:uiPriority w:val="99"/>
    <w:semiHidden/>
    <w:rsid w:val="00FA4FA9"/>
    <w:rPr>
      <w:sz w:val="16"/>
      <w:szCs w:val="16"/>
    </w:rPr>
  </w:style>
  <w:style w:type="paragraph" w:styleId="CommentText">
    <w:name w:val="annotation text"/>
    <w:basedOn w:val="Normal"/>
    <w:link w:val="CommentTextChar"/>
    <w:uiPriority w:val="99"/>
    <w:semiHidden/>
    <w:rsid w:val="00FA4FA9"/>
    <w:rPr>
      <w:rFonts w:cstheme="minorBidi"/>
      <w:sz w:val="20"/>
      <w:szCs w:val="20"/>
    </w:rPr>
  </w:style>
  <w:style w:type="character" w:customStyle="1" w:styleId="CommentTextChar">
    <w:name w:val="Comment Text Char"/>
    <w:basedOn w:val="DefaultParagraphFont"/>
    <w:link w:val="CommentText"/>
    <w:uiPriority w:val="99"/>
    <w:semiHidden/>
    <w:rsid w:val="00F23D6F"/>
    <w:rPr>
      <w:rFonts w:ascii="Arial" w:hAnsi="Arial"/>
      <w:sz w:val="20"/>
      <w:szCs w:val="20"/>
    </w:rPr>
  </w:style>
  <w:style w:type="paragraph" w:styleId="CommentSubject">
    <w:name w:val="annotation subject"/>
    <w:basedOn w:val="CommentText"/>
    <w:next w:val="CommentText"/>
    <w:link w:val="CommentSubjectChar"/>
    <w:uiPriority w:val="99"/>
    <w:semiHidden/>
    <w:rsid w:val="00FA4FA9"/>
    <w:rPr>
      <w:b/>
      <w:bCs/>
    </w:rPr>
  </w:style>
  <w:style w:type="character" w:customStyle="1" w:styleId="CommentSubjectChar">
    <w:name w:val="Comment Subject Char"/>
    <w:basedOn w:val="CommentTextChar"/>
    <w:link w:val="CommentSubject"/>
    <w:uiPriority w:val="99"/>
    <w:semiHidden/>
    <w:rsid w:val="00F23D6F"/>
    <w:rPr>
      <w:rFonts w:ascii="Arial" w:hAnsi="Arial"/>
      <w:b/>
      <w:bCs/>
      <w:sz w:val="20"/>
      <w:szCs w:val="20"/>
    </w:rPr>
  </w:style>
  <w:style w:type="paragraph" w:styleId="BalloonText">
    <w:name w:val="Balloon Text"/>
    <w:basedOn w:val="Normal"/>
    <w:link w:val="BalloonTextChar"/>
    <w:uiPriority w:val="99"/>
    <w:semiHidden/>
    <w:rsid w:val="00FA4FA9"/>
    <w:rPr>
      <w:rFonts w:ascii="Tahoma" w:hAnsi="Tahoma" w:cs="Tahoma"/>
      <w:sz w:val="16"/>
      <w:szCs w:val="16"/>
    </w:rPr>
  </w:style>
  <w:style w:type="character" w:customStyle="1" w:styleId="BalloonTextChar">
    <w:name w:val="Balloon Text Char"/>
    <w:basedOn w:val="DefaultParagraphFont"/>
    <w:link w:val="BalloonText"/>
    <w:uiPriority w:val="99"/>
    <w:semiHidden/>
    <w:rsid w:val="00F23D6F"/>
    <w:rPr>
      <w:rFonts w:ascii="Tahoma" w:hAnsi="Tahoma" w:cs="Tahoma"/>
      <w:sz w:val="16"/>
      <w:szCs w:val="16"/>
    </w:rPr>
  </w:style>
  <w:style w:type="paragraph" w:styleId="TOC1">
    <w:name w:val="toc 1"/>
    <w:basedOn w:val="Normal"/>
    <w:next w:val="TOC2"/>
    <w:uiPriority w:val="39"/>
    <w:rsid w:val="00D934A9"/>
    <w:pPr>
      <w:tabs>
        <w:tab w:val="left" w:pos="567"/>
        <w:tab w:val="right" w:leader="dot" w:pos="9356"/>
      </w:tabs>
      <w:spacing w:before="120" w:after="60"/>
    </w:pPr>
    <w:rPr>
      <w:rFonts w:cstheme="minorBidi"/>
      <w:b/>
    </w:rPr>
  </w:style>
  <w:style w:type="paragraph" w:styleId="TOC2">
    <w:name w:val="toc 2"/>
    <w:basedOn w:val="TOC1"/>
    <w:next w:val="Normal"/>
    <w:uiPriority w:val="39"/>
    <w:rsid w:val="00CD0996"/>
    <w:pPr>
      <w:tabs>
        <w:tab w:val="clear" w:pos="567"/>
        <w:tab w:val="left" w:pos="1134"/>
      </w:tabs>
      <w:spacing w:before="0"/>
      <w:ind w:left="1134" w:hanging="567"/>
    </w:pPr>
    <w:rPr>
      <w:b w:val="0"/>
    </w:rPr>
  </w:style>
  <w:style w:type="paragraph" w:styleId="Title">
    <w:name w:val="Title"/>
    <w:basedOn w:val="Normal"/>
    <w:link w:val="TitleChar"/>
    <w:uiPriority w:val="2"/>
    <w:qFormat/>
    <w:rsid w:val="002E060A"/>
    <w:pPr>
      <w:keepNext/>
      <w:keepLines/>
      <w:spacing w:after="240" w:line="240" w:lineRule="auto"/>
    </w:pPr>
    <w:rPr>
      <w:rFonts w:eastAsia="Cambria" w:cs="Arial"/>
      <w:b/>
      <w:bCs/>
      <w:color w:val="003366" w:themeColor="accent1"/>
      <w:kern w:val="28"/>
      <w:sz w:val="48"/>
      <w:szCs w:val="32"/>
    </w:rPr>
  </w:style>
  <w:style w:type="character" w:customStyle="1" w:styleId="TitleChar">
    <w:name w:val="Title Char"/>
    <w:basedOn w:val="DefaultParagraphFont"/>
    <w:link w:val="Title"/>
    <w:uiPriority w:val="2"/>
    <w:rsid w:val="002E060A"/>
    <w:rPr>
      <w:rFonts w:eastAsia="Cambria" w:cs="Arial"/>
      <w:b/>
      <w:bCs/>
      <w:color w:val="003366" w:themeColor="accent1"/>
      <w:kern w:val="28"/>
      <w:sz w:val="48"/>
      <w:szCs w:val="32"/>
    </w:rPr>
  </w:style>
  <w:style w:type="paragraph" w:styleId="Footer">
    <w:name w:val="footer"/>
    <w:basedOn w:val="Normal"/>
    <w:link w:val="FooterChar"/>
    <w:uiPriority w:val="99"/>
    <w:qFormat/>
    <w:rsid w:val="00F35366"/>
    <w:pPr>
      <w:pBdr>
        <w:top w:val="single" w:sz="2" w:space="1" w:color="000000" w:themeColor="text1"/>
      </w:pBdr>
      <w:tabs>
        <w:tab w:val="right" w:pos="9356"/>
      </w:tabs>
    </w:pPr>
    <w:rPr>
      <w:rFonts w:cstheme="minorBidi"/>
      <w:sz w:val="16"/>
    </w:rPr>
  </w:style>
  <w:style w:type="character" w:customStyle="1" w:styleId="FooterChar">
    <w:name w:val="Footer Char"/>
    <w:basedOn w:val="DefaultParagraphFont"/>
    <w:link w:val="Footer"/>
    <w:uiPriority w:val="99"/>
    <w:rsid w:val="00F35366"/>
    <w:rPr>
      <w:sz w:val="16"/>
    </w:rPr>
  </w:style>
  <w:style w:type="paragraph" w:styleId="Caption">
    <w:name w:val="caption"/>
    <w:basedOn w:val="Normal"/>
    <w:next w:val="Normal"/>
    <w:uiPriority w:val="19"/>
    <w:qFormat/>
    <w:rsid w:val="00C81692"/>
    <w:pPr>
      <w:keepLines/>
      <w:pBdr>
        <w:bottom w:val="single" w:sz="2" w:space="1" w:color="B5B7B5"/>
      </w:pBdr>
      <w:spacing w:before="120" w:after="240"/>
    </w:pPr>
    <w:rPr>
      <w:rFonts w:eastAsia="Cambria" w:cs="Times New Roman"/>
      <w:bCs/>
      <w:i/>
      <w:sz w:val="20"/>
      <w:szCs w:val="20"/>
    </w:rPr>
  </w:style>
  <w:style w:type="paragraph" w:customStyle="1" w:styleId="Contents">
    <w:name w:val="Contents"/>
    <w:basedOn w:val="Normal"/>
    <w:next w:val="TOC1"/>
    <w:uiPriority w:val="27"/>
    <w:qFormat/>
    <w:rsid w:val="00327A83"/>
    <w:pPr>
      <w:spacing w:after="240"/>
    </w:pPr>
    <w:rPr>
      <w:rFonts w:cstheme="minorBidi"/>
      <w:b/>
      <w:color w:val="003366" w:themeColor="accent1"/>
      <w:sz w:val="28"/>
    </w:rPr>
  </w:style>
  <w:style w:type="paragraph" w:styleId="Subtitle">
    <w:name w:val="Subtitle"/>
    <w:basedOn w:val="Title"/>
    <w:next w:val="Normal"/>
    <w:link w:val="SubtitleChar"/>
    <w:uiPriority w:val="99"/>
    <w:semiHidden/>
    <w:qFormat/>
    <w:rsid w:val="009829BD"/>
    <w:pPr>
      <w:numPr>
        <w:ilvl w:val="1"/>
      </w:numPr>
      <w:spacing w:before="120" w:after="0"/>
    </w:pPr>
    <w:rPr>
      <w:rFonts w:eastAsiaTheme="majorEastAsia" w:cstheme="majorBidi"/>
      <w:b w:val="0"/>
      <w:iCs/>
      <w:spacing w:val="15"/>
      <w:sz w:val="52"/>
      <w:szCs w:val="24"/>
    </w:rPr>
  </w:style>
  <w:style w:type="character" w:customStyle="1" w:styleId="SubtitleChar">
    <w:name w:val="Subtitle Char"/>
    <w:basedOn w:val="DefaultParagraphFont"/>
    <w:link w:val="Subtitle"/>
    <w:uiPriority w:val="99"/>
    <w:semiHidden/>
    <w:rsid w:val="00F23D6F"/>
    <w:rPr>
      <w:rFonts w:ascii="Arial" w:eastAsiaTheme="majorEastAsia" w:hAnsi="Arial" w:cstheme="majorBidi"/>
      <w:bCs/>
      <w:iCs/>
      <w:color w:val="FFFFFF" w:themeColor="background1"/>
      <w:spacing w:val="15"/>
      <w:kern w:val="28"/>
      <w:sz w:val="52"/>
      <w:szCs w:val="24"/>
      <w:shd w:val="clear" w:color="auto" w:fill="003366"/>
    </w:rPr>
  </w:style>
  <w:style w:type="paragraph" w:styleId="Date">
    <w:name w:val="Date"/>
    <w:basedOn w:val="Normal"/>
    <w:next w:val="Normal"/>
    <w:link w:val="DateChar"/>
    <w:uiPriority w:val="26"/>
    <w:qFormat/>
    <w:rsid w:val="00455F06"/>
    <w:rPr>
      <w:rFonts w:cstheme="minorBidi"/>
      <w:color w:val="FFFFFF" w:themeColor="background1"/>
      <w:sz w:val="28"/>
    </w:rPr>
  </w:style>
  <w:style w:type="character" w:customStyle="1" w:styleId="DateChar">
    <w:name w:val="Date Char"/>
    <w:basedOn w:val="DefaultParagraphFont"/>
    <w:link w:val="Date"/>
    <w:uiPriority w:val="26"/>
    <w:rsid w:val="00455F06"/>
    <w:rPr>
      <w:color w:val="FFFFFF" w:themeColor="background1"/>
      <w:sz w:val="28"/>
    </w:rPr>
  </w:style>
  <w:style w:type="paragraph" w:customStyle="1" w:styleId="TableHeadingWhite">
    <w:name w:val="Table Heading White"/>
    <w:basedOn w:val="Normal"/>
    <w:uiPriority w:val="20"/>
    <w:qFormat/>
    <w:rsid w:val="00455F06"/>
    <w:rPr>
      <w:rFonts w:eastAsia="Cambria" w:cs="Times New Roman"/>
      <w:b/>
      <w:color w:val="FFFFFF" w:themeColor="background1"/>
      <w:szCs w:val="24"/>
    </w:rPr>
  </w:style>
  <w:style w:type="character" w:customStyle="1" w:styleId="NormalBold">
    <w:name w:val="Normal Bold"/>
    <w:basedOn w:val="DefaultParagraphFont"/>
    <w:uiPriority w:val="22"/>
    <w:qFormat/>
    <w:rsid w:val="002673AD"/>
    <w:rPr>
      <w:rFonts w:ascii="Arial" w:hAnsi="Arial"/>
      <w:b/>
      <w:sz w:val="22"/>
    </w:rPr>
  </w:style>
  <w:style w:type="character" w:customStyle="1" w:styleId="NormalItalic">
    <w:name w:val="Normal Italic"/>
    <w:basedOn w:val="DefaultParagraphFont"/>
    <w:uiPriority w:val="23"/>
    <w:qFormat/>
    <w:rsid w:val="004B6508"/>
    <w:rPr>
      <w:rFonts w:ascii="Arial" w:hAnsi="Arial"/>
      <w:i/>
      <w:sz w:val="22"/>
    </w:rPr>
  </w:style>
  <w:style w:type="paragraph" w:styleId="Header">
    <w:name w:val="header"/>
    <w:basedOn w:val="Normal"/>
    <w:link w:val="HeaderChar"/>
    <w:uiPriority w:val="99"/>
    <w:semiHidden/>
    <w:rsid w:val="00A66D4B"/>
    <w:pPr>
      <w:tabs>
        <w:tab w:val="center" w:pos="4513"/>
        <w:tab w:val="right" w:pos="9026"/>
      </w:tabs>
    </w:pPr>
    <w:rPr>
      <w:rFonts w:cstheme="minorBidi"/>
    </w:rPr>
  </w:style>
  <w:style w:type="character" w:customStyle="1" w:styleId="HeaderChar">
    <w:name w:val="Header Char"/>
    <w:basedOn w:val="DefaultParagraphFont"/>
    <w:link w:val="Header"/>
    <w:uiPriority w:val="99"/>
    <w:semiHidden/>
    <w:rsid w:val="00F23D6F"/>
    <w:rPr>
      <w:rFonts w:ascii="Arial" w:hAnsi="Arial"/>
    </w:rPr>
  </w:style>
  <w:style w:type="paragraph" w:customStyle="1" w:styleId="DocumentType">
    <w:name w:val="Document Type"/>
    <w:basedOn w:val="DocumentTitle"/>
    <w:uiPriority w:val="24"/>
    <w:qFormat/>
    <w:rsid w:val="0040309D"/>
    <w:pPr>
      <w:spacing w:after="0"/>
      <w:jc w:val="right"/>
    </w:pPr>
    <w:rPr>
      <w:b w:val="0"/>
      <w:color w:val="C8C8C8" w:themeColor="background2"/>
      <w:sz w:val="60"/>
    </w:rPr>
  </w:style>
  <w:style w:type="paragraph" w:customStyle="1" w:styleId="DocumentTitle">
    <w:name w:val="Document Title"/>
    <w:basedOn w:val="Normal"/>
    <w:next w:val="DocumentSubtitle"/>
    <w:uiPriority w:val="25"/>
    <w:qFormat/>
    <w:rsid w:val="0040309D"/>
    <w:rPr>
      <w:rFonts w:eastAsia="Cambria" w:cs="AkzidenzGroteskBE-Md"/>
      <w:b/>
      <w:color w:val="003366" w:themeColor="accent1"/>
      <w:sz w:val="64"/>
      <w:szCs w:val="64"/>
    </w:rPr>
  </w:style>
  <w:style w:type="paragraph" w:customStyle="1" w:styleId="DocumentSubtitle">
    <w:name w:val="Document Subtitle"/>
    <w:basedOn w:val="Normal"/>
    <w:next w:val="Date"/>
    <w:uiPriority w:val="26"/>
    <w:qFormat/>
    <w:rsid w:val="0040309D"/>
    <w:pPr>
      <w:widowControl w:val="0"/>
      <w:autoSpaceDE w:val="0"/>
      <w:autoSpaceDN w:val="0"/>
      <w:adjustRightInd w:val="0"/>
      <w:spacing w:before="120"/>
    </w:pPr>
    <w:rPr>
      <w:rFonts w:eastAsia="Cambria" w:cs="AkzidenzGroteskBE-Md"/>
      <w:bCs/>
      <w:color w:val="003366" w:themeColor="accent1"/>
      <w:sz w:val="48"/>
      <w:szCs w:val="54"/>
      <w:lang w:eastAsia="en-AU"/>
    </w:rPr>
  </w:style>
  <w:style w:type="table" w:styleId="TableContemporary">
    <w:name w:val="Table Contemporary"/>
    <w:basedOn w:val="TableNormal"/>
    <w:semiHidden/>
    <w:rsid w:val="00415745"/>
    <w:pPr>
      <w:spacing w:after="0"/>
    </w:pPr>
    <w:rPr>
      <w:rFonts w:eastAsia="Cambria" w:cs="Times New Roman"/>
      <w:sz w:val="20"/>
      <w:szCs w:val="20"/>
      <w:lang w:eastAsia="en-AU"/>
    </w:rPr>
    <w:tblPr>
      <w:tblStyleRowBandSize w:val="1"/>
      <w:tblCellMar>
        <w:left w:w="0" w:type="dxa"/>
        <w:right w:w="0" w:type="dxa"/>
      </w:tblCellMar>
    </w:tblPr>
    <w:tcPr>
      <w:shd w:val="clear" w:color="auto" w:fill="auto"/>
      <w:vAlign w:val="bottom"/>
    </w:tcPr>
    <w:tblStylePr w:type="firstRow">
      <w:pPr>
        <w:wordWrap/>
      </w:pPr>
      <w:rPr>
        <w:b w:val="0"/>
        <w:bCs/>
        <w:color w:val="auto"/>
      </w:rPr>
    </w:tblStylePr>
    <w:tblStylePr w:type="band1Horz">
      <w:rPr>
        <w:color w:val="auto"/>
      </w:rPr>
    </w:tblStylePr>
    <w:tblStylePr w:type="band2Horz">
      <w:rPr>
        <w:color w:val="auto"/>
      </w:rPr>
    </w:tblStylePr>
  </w:style>
  <w:style w:type="table" w:customStyle="1" w:styleId="VMIABasicTable">
    <w:name w:val="VMIA Basic Table"/>
    <w:basedOn w:val="TableNormal"/>
    <w:uiPriority w:val="99"/>
    <w:rsid w:val="00320BB3"/>
    <w:pPr>
      <w:spacing w:after="0"/>
    </w:pPr>
    <w:tblPr>
      <w:tblInd w:w="113" w:type="dxa"/>
      <w:tblBorders>
        <w:top w:val="single" w:sz="2" w:space="0" w:color="646464" w:themeColor="background2" w:themeShade="80"/>
        <w:left w:val="single" w:sz="2" w:space="0" w:color="646464" w:themeColor="background2" w:themeShade="80"/>
        <w:bottom w:val="single" w:sz="2" w:space="0" w:color="646464" w:themeColor="background2" w:themeShade="80"/>
        <w:right w:val="single" w:sz="2" w:space="0" w:color="646464" w:themeColor="background2" w:themeShade="80"/>
        <w:insideH w:val="single" w:sz="2" w:space="0" w:color="646464" w:themeColor="background2" w:themeShade="80"/>
        <w:insideV w:val="single" w:sz="2" w:space="0" w:color="646464" w:themeColor="background2" w:themeShade="80"/>
      </w:tblBorders>
      <w:tblCellMar>
        <w:top w:w="108" w:type="dxa"/>
        <w:bottom w:w="108" w:type="dxa"/>
      </w:tblCellMar>
    </w:tblPr>
    <w:tcPr>
      <w:tcMar>
        <w:top w:w="108" w:type="dxa"/>
        <w:bottom w:w="108"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Arial" w:hAnsi="Arial"/>
        <w:b/>
        <w:color w:val="FFFFFF" w:themeColor="background1"/>
        <w:sz w:val="20"/>
      </w:rPr>
      <w:tblPr/>
      <w:tcPr>
        <w:shd w:val="clear" w:color="auto" w:fill="003366" w:themeFill="accent1"/>
      </w:tcPr>
    </w:tblStylePr>
  </w:style>
  <w:style w:type="paragraph" w:customStyle="1" w:styleId="Disclaimer">
    <w:name w:val="Disclaimer"/>
    <w:basedOn w:val="Normal"/>
    <w:uiPriority w:val="31"/>
    <w:qFormat/>
    <w:rsid w:val="00F24659"/>
    <w:pPr>
      <w:jc w:val="both"/>
    </w:pPr>
    <w:rPr>
      <w:rFonts w:cstheme="minorBidi"/>
      <w:color w:val="5F5F5F" w:themeColor="text2" w:themeShade="BF"/>
      <w:sz w:val="18"/>
    </w:rPr>
  </w:style>
  <w:style w:type="paragraph" w:customStyle="1" w:styleId="BreakoutBoxText">
    <w:name w:val="Breakout Box Text"/>
    <w:basedOn w:val="Normal"/>
    <w:link w:val="BreakoutBoxTextChar"/>
    <w:uiPriority w:val="18"/>
    <w:qFormat/>
    <w:rsid w:val="00E127DE"/>
    <w:pPr>
      <w:pBdr>
        <w:top w:val="single" w:sz="4" w:space="12" w:color="C8C8C8"/>
        <w:left w:val="single" w:sz="4" w:space="12" w:color="C8C8C8"/>
        <w:bottom w:val="single" w:sz="4" w:space="12" w:color="C8C8C8"/>
        <w:right w:val="single" w:sz="4" w:space="12" w:color="C8C8C8"/>
      </w:pBdr>
      <w:ind w:left="227" w:right="227"/>
    </w:pPr>
    <w:rPr>
      <w:rFonts w:cstheme="minorBidi"/>
    </w:rPr>
  </w:style>
  <w:style w:type="paragraph" w:customStyle="1" w:styleId="BreakoutBoxHeading">
    <w:name w:val="Breakout Box Heading"/>
    <w:basedOn w:val="BreakoutBoxText"/>
    <w:next w:val="BreakoutBoxText"/>
    <w:link w:val="BreakoutBoxHeadingChar"/>
    <w:uiPriority w:val="17"/>
    <w:qFormat/>
    <w:rsid w:val="00947F4B"/>
    <w:pPr>
      <w:shd w:val="clear" w:color="auto" w:fill="C8C8C8" w:themeFill="background2"/>
    </w:pPr>
    <w:rPr>
      <w:b/>
    </w:rPr>
  </w:style>
  <w:style w:type="numbering" w:customStyle="1" w:styleId="NumberedList">
    <w:name w:val="Numbered List"/>
    <w:uiPriority w:val="99"/>
    <w:rsid w:val="00E249A5"/>
    <w:pPr>
      <w:numPr>
        <w:numId w:val="2"/>
      </w:numPr>
    </w:pPr>
  </w:style>
  <w:style w:type="character" w:customStyle="1" w:styleId="BreakoutBoxTextChar">
    <w:name w:val="Breakout Box Text Char"/>
    <w:basedOn w:val="DefaultParagraphFont"/>
    <w:link w:val="BreakoutBoxText"/>
    <w:uiPriority w:val="18"/>
    <w:rsid w:val="00E127DE"/>
  </w:style>
  <w:style w:type="character" w:customStyle="1" w:styleId="BreakoutBoxHeadingChar">
    <w:name w:val="Breakout Box Heading Char"/>
    <w:basedOn w:val="BreakoutBoxTextChar"/>
    <w:link w:val="BreakoutBoxHeading"/>
    <w:uiPriority w:val="17"/>
    <w:rsid w:val="00947F4B"/>
    <w:rPr>
      <w:b/>
      <w:shd w:val="clear" w:color="auto" w:fill="C8C8C8" w:themeFill="background2"/>
    </w:rPr>
  </w:style>
  <w:style w:type="numbering" w:customStyle="1" w:styleId="BulletList">
    <w:name w:val="Bullet List"/>
    <w:uiPriority w:val="99"/>
    <w:rsid w:val="00E85A5F"/>
    <w:pPr>
      <w:numPr>
        <w:numId w:val="3"/>
      </w:numPr>
    </w:pPr>
  </w:style>
  <w:style w:type="paragraph" w:customStyle="1" w:styleId="Heading1numbered">
    <w:name w:val="Heading 1 numbered"/>
    <w:basedOn w:val="Heading1"/>
    <w:next w:val="Normal"/>
    <w:uiPriority w:val="6"/>
    <w:qFormat/>
    <w:rsid w:val="00827FE1"/>
    <w:pPr>
      <w:numPr>
        <w:numId w:val="4"/>
      </w:numPr>
      <w:ind w:left="567" w:hanging="567"/>
    </w:pPr>
  </w:style>
  <w:style w:type="paragraph" w:customStyle="1" w:styleId="Heading2numbered">
    <w:name w:val="Heading 2 numbered"/>
    <w:basedOn w:val="Heading2"/>
    <w:next w:val="Normal"/>
    <w:uiPriority w:val="7"/>
    <w:qFormat/>
    <w:rsid w:val="00827FE1"/>
    <w:pPr>
      <w:numPr>
        <w:ilvl w:val="1"/>
        <w:numId w:val="4"/>
      </w:numPr>
      <w:ind w:hanging="567"/>
    </w:pPr>
  </w:style>
  <w:style w:type="paragraph" w:customStyle="1" w:styleId="Heading3numbered">
    <w:name w:val="Heading 3 numbered"/>
    <w:basedOn w:val="Heading3"/>
    <w:next w:val="Normal"/>
    <w:uiPriority w:val="8"/>
    <w:qFormat/>
    <w:rsid w:val="0078687A"/>
    <w:pPr>
      <w:numPr>
        <w:ilvl w:val="2"/>
        <w:numId w:val="4"/>
      </w:numPr>
    </w:pPr>
  </w:style>
  <w:style w:type="paragraph" w:customStyle="1" w:styleId="Heading4numbered">
    <w:name w:val="Heading 4 numbered"/>
    <w:basedOn w:val="Heading4"/>
    <w:next w:val="Normal"/>
    <w:uiPriority w:val="9"/>
    <w:qFormat/>
    <w:rsid w:val="0078687A"/>
    <w:pPr>
      <w:numPr>
        <w:ilvl w:val="3"/>
        <w:numId w:val="4"/>
      </w:numPr>
    </w:pPr>
  </w:style>
  <w:style w:type="paragraph" w:customStyle="1" w:styleId="Heading5numbered">
    <w:name w:val="Heading 5 numbered"/>
    <w:basedOn w:val="Heading5"/>
    <w:next w:val="Normal"/>
    <w:uiPriority w:val="10"/>
    <w:qFormat/>
    <w:rsid w:val="0078687A"/>
    <w:pPr>
      <w:numPr>
        <w:ilvl w:val="4"/>
        <w:numId w:val="4"/>
      </w:numPr>
    </w:pPr>
  </w:style>
  <w:style w:type="character" w:styleId="PlaceholderText">
    <w:name w:val="Placeholder Text"/>
    <w:basedOn w:val="DefaultParagraphFont"/>
    <w:uiPriority w:val="99"/>
    <w:semiHidden/>
    <w:rsid w:val="0051312D"/>
    <w:rPr>
      <w:color w:val="808080"/>
    </w:rPr>
  </w:style>
  <w:style w:type="paragraph" w:customStyle="1" w:styleId="VMIAAddressText">
    <w:name w:val="VMIA Address Text"/>
    <w:basedOn w:val="Normal"/>
    <w:uiPriority w:val="99"/>
    <w:semiHidden/>
    <w:rsid w:val="00027322"/>
    <w:pPr>
      <w:jc w:val="right"/>
    </w:pPr>
    <w:rPr>
      <w:color w:val="7F7F7F" w:themeColor="text2"/>
      <w:sz w:val="18"/>
    </w:rPr>
  </w:style>
  <w:style w:type="paragraph" w:customStyle="1" w:styleId="VMIAAddressABN">
    <w:name w:val="VMIA Address ABN"/>
    <w:basedOn w:val="VMIAAddressText"/>
    <w:uiPriority w:val="99"/>
    <w:semiHidden/>
    <w:rsid w:val="008925A9"/>
  </w:style>
  <w:style w:type="paragraph" w:customStyle="1" w:styleId="VMIAAddressName">
    <w:name w:val="VMIA Address Name"/>
    <w:basedOn w:val="VMIAAddressText"/>
    <w:uiPriority w:val="99"/>
    <w:semiHidden/>
    <w:rsid w:val="008925A9"/>
    <w:rPr>
      <w:b/>
    </w:rPr>
  </w:style>
  <w:style w:type="character" w:customStyle="1" w:styleId="VMIAAddressTextBold">
    <w:name w:val="VMIA Address Text Bold"/>
    <w:basedOn w:val="DefaultParagraphFont"/>
    <w:uiPriority w:val="99"/>
    <w:semiHidden/>
    <w:rsid w:val="00F10FA1"/>
    <w:rPr>
      <w:rFonts w:ascii="Arial" w:hAnsi="Arial"/>
      <w:b/>
      <w:color w:val="7F7F7F" w:themeColor="text2"/>
      <w:sz w:val="18"/>
    </w:rPr>
  </w:style>
  <w:style w:type="character" w:styleId="Hyperlink">
    <w:name w:val="Hyperlink"/>
    <w:basedOn w:val="DefaultParagraphFont"/>
    <w:uiPriority w:val="99"/>
    <w:rsid w:val="00A9070A"/>
    <w:rPr>
      <w:color w:val="00AADC" w:themeColor="hyperlink"/>
      <w:u w:val="single"/>
    </w:rPr>
  </w:style>
  <w:style w:type="paragraph" w:styleId="ListContinue3">
    <w:name w:val="List Continue 3"/>
    <w:basedOn w:val="Normal"/>
    <w:uiPriority w:val="99"/>
    <w:semiHidden/>
    <w:rsid w:val="0023211B"/>
    <w:pPr>
      <w:ind w:left="849"/>
      <w:contextualSpacing/>
    </w:pPr>
    <w:rPr>
      <w:rFonts w:cstheme="minorBidi"/>
    </w:rPr>
  </w:style>
  <w:style w:type="paragraph" w:styleId="ListNumber3">
    <w:name w:val="List Number 3"/>
    <w:basedOn w:val="ListNumber2"/>
    <w:uiPriority w:val="13"/>
    <w:qFormat/>
    <w:rsid w:val="0078687A"/>
    <w:pPr>
      <w:numPr>
        <w:ilvl w:val="2"/>
      </w:numPr>
      <w:outlineLvl w:val="2"/>
    </w:pPr>
  </w:style>
  <w:style w:type="paragraph" w:styleId="ListBullet3">
    <w:name w:val="List Bullet 3"/>
    <w:basedOn w:val="ListBullet2"/>
    <w:uiPriority w:val="16"/>
    <w:qFormat/>
    <w:rsid w:val="0078687A"/>
    <w:pPr>
      <w:numPr>
        <w:ilvl w:val="2"/>
      </w:numPr>
      <w:outlineLvl w:val="2"/>
    </w:pPr>
  </w:style>
  <w:style w:type="table" w:customStyle="1" w:styleId="VMIABlueTable">
    <w:name w:val="VMIA Blue Table"/>
    <w:basedOn w:val="TableNormal"/>
    <w:uiPriority w:val="99"/>
    <w:rsid w:val="003A59CB"/>
    <w:pPr>
      <w:spacing w:after="0"/>
    </w:pPr>
    <w:tblPr>
      <w:tblInd w:w="113" w:type="dxa"/>
      <w:tblBorders>
        <w:top w:val="single" w:sz="2" w:space="0" w:color="646464" w:themeColor="background2" w:themeShade="80"/>
        <w:left w:val="single" w:sz="2" w:space="0" w:color="646464" w:themeColor="background2" w:themeShade="80"/>
        <w:bottom w:val="single" w:sz="2" w:space="0" w:color="646464" w:themeColor="background2" w:themeShade="80"/>
        <w:right w:val="single" w:sz="2" w:space="0" w:color="646464" w:themeColor="background2" w:themeShade="80"/>
        <w:insideH w:val="single" w:sz="2" w:space="0" w:color="646464" w:themeColor="background2" w:themeShade="80"/>
        <w:insideV w:val="single" w:sz="2" w:space="0" w:color="646464" w:themeColor="background2" w:themeShade="80"/>
      </w:tblBorders>
      <w:tblCellMar>
        <w:top w:w="108" w:type="dxa"/>
        <w:bottom w:w="108" w:type="dxa"/>
      </w:tblCellMar>
    </w:tblPr>
    <w:trPr>
      <w:cantSplit/>
    </w:trPr>
    <w:tcPr>
      <w:tcMar>
        <w:top w:w="57" w:type="dxa"/>
        <w:left w:w="85" w:type="dxa"/>
        <w:bottom w:w="57" w:type="dxa"/>
        <w:right w:w="85" w:type="dxa"/>
      </w:tcMar>
    </w:tcPr>
    <w:tblStylePr w:type="firstRow">
      <w:rPr>
        <w:rFonts w:ascii="Arial" w:hAnsi="Arial"/>
        <w:sz w:val="22"/>
      </w:rPr>
      <w:tblPr/>
      <w:tcPr>
        <w:shd w:val="clear" w:color="auto" w:fill="003366" w:themeFill="accent1"/>
      </w:tcPr>
    </w:tblStylePr>
    <w:tblStylePr w:type="firstCol">
      <w:rPr>
        <w:rFonts w:ascii="Arial" w:hAnsi="Arial"/>
        <w:b w:val="0"/>
        <w:color w:val="auto"/>
        <w:sz w:val="20"/>
      </w:rPr>
    </w:tblStylePr>
  </w:style>
  <w:style w:type="table" w:customStyle="1" w:styleId="VMIAGreyTable">
    <w:name w:val="VMIA Grey Table"/>
    <w:basedOn w:val="TableNormal"/>
    <w:uiPriority w:val="99"/>
    <w:rsid w:val="00E44D61"/>
    <w:pPr>
      <w:spacing w:after="0"/>
    </w:pPr>
    <w:tblPr>
      <w:tblInd w:w="113" w:type="dxa"/>
      <w:tblBorders>
        <w:top w:val="single" w:sz="2" w:space="0" w:color="646464" w:themeColor="background2" w:themeShade="80"/>
        <w:left w:val="single" w:sz="2" w:space="0" w:color="646464" w:themeColor="background2" w:themeShade="80"/>
        <w:bottom w:val="single" w:sz="2" w:space="0" w:color="646464" w:themeColor="background2" w:themeShade="80"/>
        <w:right w:val="single" w:sz="2" w:space="0" w:color="646464" w:themeColor="background2" w:themeShade="80"/>
        <w:insideH w:val="single" w:sz="2" w:space="0" w:color="646464" w:themeColor="background2" w:themeShade="80"/>
        <w:insideV w:val="single" w:sz="2" w:space="0" w:color="646464" w:themeColor="background2" w:themeShade="80"/>
      </w:tblBorders>
      <w:tblCellMar>
        <w:top w:w="108" w:type="dxa"/>
        <w:bottom w:w="108" w:type="dxa"/>
      </w:tblCellMar>
    </w:tblPr>
    <w:tblStylePr w:type="firstCol">
      <w:rPr>
        <w:rFonts w:ascii="Arial" w:hAnsi="Arial"/>
        <w:b w:val="0"/>
        <w:sz w:val="20"/>
      </w:rPr>
      <w:tblPr/>
      <w:tcPr>
        <w:shd w:val="clear" w:color="auto" w:fill="C8C8C8" w:themeFill="background2"/>
      </w:tcPr>
    </w:tblStylePr>
  </w:style>
  <w:style w:type="paragraph" w:customStyle="1" w:styleId="TableHeadingBlack">
    <w:name w:val="Table Heading Black"/>
    <w:basedOn w:val="TableHeadingWhite"/>
    <w:next w:val="Normal"/>
    <w:uiPriority w:val="21"/>
    <w:qFormat/>
    <w:rsid w:val="005C0811"/>
    <w:rPr>
      <w:color w:val="auto"/>
    </w:rPr>
  </w:style>
  <w:style w:type="paragraph" w:customStyle="1" w:styleId="Default">
    <w:name w:val="Default"/>
    <w:rsid w:val="008E7D1F"/>
    <w:pPr>
      <w:autoSpaceDE w:val="0"/>
      <w:autoSpaceDN w:val="0"/>
      <w:adjustRightInd w:val="0"/>
    </w:pPr>
    <w:rPr>
      <w:rFonts w:cs="Arial"/>
      <w:color w:val="000000"/>
      <w:szCs w:val="24"/>
    </w:rPr>
  </w:style>
  <w:style w:type="paragraph" w:customStyle="1" w:styleId="BreakingBoxBullet">
    <w:name w:val="Breaking Box Bullet"/>
    <w:basedOn w:val="BreakoutBoxText"/>
    <w:uiPriority w:val="19"/>
    <w:qFormat/>
    <w:rsid w:val="00E127DE"/>
    <w:pPr>
      <w:numPr>
        <w:numId w:val="11"/>
      </w:numPr>
      <w:shd w:val="clear" w:color="auto" w:fill="C8C8C8"/>
      <w:ind w:left="584" w:hanging="357"/>
    </w:pPr>
  </w:style>
  <w:style w:type="paragraph" w:styleId="ListParagraph">
    <w:name w:val="List Paragraph"/>
    <w:basedOn w:val="Normal"/>
    <w:uiPriority w:val="34"/>
    <w:qFormat/>
    <w:rsid w:val="001628CF"/>
    <w:pPr>
      <w:spacing w:after="160" w:line="259" w:lineRule="auto"/>
      <w:ind w:left="720"/>
      <w:contextualSpacing/>
    </w:pPr>
    <w:rPr>
      <w:rFonts w:asciiTheme="minorHAnsi" w:hAnsiTheme="minorHAnsi" w:cstheme="minorBidi"/>
    </w:rPr>
  </w:style>
  <w:style w:type="table" w:customStyle="1" w:styleId="VMIACoverPageTable">
    <w:name w:val="VMIA Cover Page Table"/>
    <w:basedOn w:val="TableNormal"/>
    <w:uiPriority w:val="99"/>
    <w:rsid w:val="00D32838"/>
    <w:pPr>
      <w:spacing w:before="50" w:after="110"/>
    </w:pPr>
    <w:rPr>
      <w:rFonts w:asciiTheme="minorHAnsi" w:eastAsia="Times New Roman" w:hAnsiTheme="minorHAnsi" w:cs="Times New Roman"/>
      <w:color w:val="000000" w:themeColor="text1"/>
      <w:sz w:val="48"/>
      <w:szCs w:val="18"/>
      <w:lang w:eastAsia="en-AU"/>
    </w:rPr>
    <w:tblPr>
      <w:tblCellMar>
        <w:left w:w="0" w:type="dxa"/>
        <w:right w:w="0" w:type="dxa"/>
      </w:tblCellMar>
    </w:tblPr>
  </w:style>
  <w:style w:type="paragraph" w:customStyle="1" w:styleId="Subtitle2">
    <w:name w:val="Subtitle 2"/>
    <w:basedOn w:val="Subtitle"/>
    <w:uiPriority w:val="2"/>
    <w:rsid w:val="00D32838"/>
    <w:pPr>
      <w:keepNext w:val="0"/>
      <w:keepLines w:val="0"/>
      <w:spacing w:before="0" w:after="240"/>
    </w:pPr>
    <w:rPr>
      <w:rFonts w:asciiTheme="minorHAnsi" w:eastAsiaTheme="minorEastAsia" w:hAnsiTheme="minorHAnsi" w:cstheme="minorBidi"/>
      <w:b/>
      <w:bCs w:val="0"/>
      <w:iCs w:val="0"/>
      <w:color w:val="7F7F7F" w:themeColor="text2"/>
      <w:spacing w:val="0"/>
      <w:kern w:val="0"/>
      <w:sz w:val="48"/>
      <w:szCs w:val="22"/>
      <w:lang w:eastAsia="en-AU"/>
    </w:rPr>
  </w:style>
  <w:style w:type="paragraph" w:customStyle="1" w:styleId="Subtitle3">
    <w:name w:val="Subtitle 3"/>
    <w:basedOn w:val="Subtitle2"/>
    <w:uiPriority w:val="2"/>
    <w:rsid w:val="00D32838"/>
    <w:rPr>
      <w:b w:val="0"/>
      <w:color w:val="00A4E4"/>
      <w:sz w:val="22"/>
    </w:rPr>
  </w:style>
  <w:style w:type="table" w:customStyle="1" w:styleId="Style1">
    <w:name w:val="Style1"/>
    <w:basedOn w:val="TableNormal"/>
    <w:uiPriority w:val="99"/>
    <w:rsid w:val="003A59CB"/>
    <w:pPr>
      <w:spacing w:after="0"/>
    </w:pPr>
    <w:tblPr/>
    <w:tblStylePr w:type="firstRow">
      <w:tblPr/>
      <w:tcPr>
        <w:shd w:val="clear" w:color="auto" w:fill="003366" w:themeFill="accent1"/>
      </w:tcPr>
    </w:tblStylePr>
  </w:style>
  <w:style w:type="table" w:customStyle="1" w:styleId="Network">
    <w:name w:val="Network"/>
    <w:basedOn w:val="TableNormal"/>
    <w:uiPriority w:val="99"/>
    <w:rsid w:val="003A59CB"/>
    <w:pPr>
      <w:spacing w:after="0"/>
    </w:pPr>
    <w:tblPr/>
  </w:style>
  <w:style w:type="paragraph" w:styleId="TOC3">
    <w:name w:val="toc 3"/>
    <w:basedOn w:val="Normal"/>
    <w:next w:val="Normal"/>
    <w:autoRedefine/>
    <w:uiPriority w:val="39"/>
    <w:unhideWhenUsed/>
    <w:rsid w:val="00327A83"/>
    <w:pPr>
      <w:spacing w:after="100"/>
      <w:ind w:left="440"/>
    </w:pPr>
  </w:style>
  <w:style w:type="table" w:customStyle="1" w:styleId="VMIABasicTable1">
    <w:name w:val="VMIA Basic Table1"/>
    <w:basedOn w:val="TableNormal"/>
    <w:uiPriority w:val="99"/>
    <w:rsid w:val="002F1797"/>
    <w:pPr>
      <w:spacing w:after="0"/>
    </w:pPr>
    <w:tblPr>
      <w:tblInd w:w="113" w:type="dxa"/>
      <w:tblBorders>
        <w:top w:val="single" w:sz="2" w:space="0" w:color="646464" w:themeColor="background2" w:themeShade="80"/>
        <w:left w:val="single" w:sz="2" w:space="0" w:color="646464" w:themeColor="background2" w:themeShade="80"/>
        <w:bottom w:val="single" w:sz="2" w:space="0" w:color="646464" w:themeColor="background2" w:themeShade="80"/>
        <w:right w:val="single" w:sz="2" w:space="0" w:color="646464" w:themeColor="background2" w:themeShade="80"/>
        <w:insideH w:val="single" w:sz="2" w:space="0" w:color="646464" w:themeColor="background2" w:themeShade="80"/>
        <w:insideV w:val="single" w:sz="2" w:space="0" w:color="646464" w:themeColor="background2" w:themeShade="80"/>
      </w:tblBorders>
      <w:tblCellMar>
        <w:top w:w="108" w:type="dxa"/>
        <w:bottom w:w="108" w:type="dxa"/>
      </w:tblCellMar>
    </w:tblPr>
    <w:tcPr>
      <w:tcMar>
        <w:top w:w="108" w:type="dxa"/>
        <w:bottom w:w="108"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Arial" w:hAnsi="Arial"/>
        <w:b w:val="0"/>
        <w:color w:val="FFFFFF" w:themeColor="background1"/>
        <w:sz w:val="20"/>
      </w:rPr>
      <w:tblPr/>
      <w:tcPr>
        <w:shd w:val="clear" w:color="auto" w:fill="003366" w:themeFill="accent1"/>
      </w:tcPr>
    </w:tblStylePr>
  </w:style>
  <w:style w:type="character" w:styleId="FollowedHyperlink">
    <w:name w:val="FollowedHyperlink"/>
    <w:basedOn w:val="DefaultParagraphFont"/>
    <w:uiPriority w:val="99"/>
    <w:semiHidden/>
    <w:unhideWhenUsed/>
    <w:rsid w:val="00FD187A"/>
    <w:rPr>
      <w:color w:val="088C77" w:themeColor="followedHyperlink"/>
      <w:u w:val="single"/>
    </w:rPr>
  </w:style>
  <w:style w:type="paragraph" w:customStyle="1" w:styleId="bullet1">
    <w:name w:val="bullet 1"/>
    <w:basedOn w:val="Normal"/>
    <w:qFormat/>
    <w:rsid w:val="00F52690"/>
    <w:pPr>
      <w:numPr>
        <w:numId w:val="31"/>
      </w:numPr>
      <w:spacing w:before="60" w:after="60" w:line="240" w:lineRule="atLeast"/>
    </w:pPr>
    <w:rPr>
      <w:rFonts w:asciiTheme="minorHAnsi" w:eastAsia="Times New Roman" w:hAnsiTheme="minorHAnsi" w:cs="Times New Roman"/>
      <w:color w:val="000000" w:themeColor="text1"/>
      <w:szCs w:val="18"/>
      <w:lang w:eastAsia="en-AU"/>
    </w:rPr>
  </w:style>
  <w:style w:type="character" w:styleId="UnresolvedMention">
    <w:name w:val="Unresolved Mention"/>
    <w:basedOn w:val="DefaultParagraphFont"/>
    <w:uiPriority w:val="99"/>
    <w:semiHidden/>
    <w:unhideWhenUsed/>
    <w:rsid w:val="00E2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4086">
      <w:bodyDiv w:val="1"/>
      <w:marLeft w:val="0"/>
      <w:marRight w:val="0"/>
      <w:marTop w:val="0"/>
      <w:marBottom w:val="0"/>
      <w:divBdr>
        <w:top w:val="none" w:sz="0" w:space="0" w:color="auto"/>
        <w:left w:val="none" w:sz="0" w:space="0" w:color="auto"/>
        <w:bottom w:val="none" w:sz="0" w:space="0" w:color="auto"/>
        <w:right w:val="none" w:sz="0" w:space="0" w:color="auto"/>
      </w:divBdr>
    </w:div>
    <w:div w:id="299920906">
      <w:bodyDiv w:val="1"/>
      <w:marLeft w:val="0"/>
      <w:marRight w:val="0"/>
      <w:marTop w:val="0"/>
      <w:marBottom w:val="0"/>
      <w:divBdr>
        <w:top w:val="none" w:sz="0" w:space="0" w:color="auto"/>
        <w:left w:val="none" w:sz="0" w:space="0" w:color="auto"/>
        <w:bottom w:val="none" w:sz="0" w:space="0" w:color="auto"/>
        <w:right w:val="none" w:sz="0" w:space="0" w:color="auto"/>
      </w:divBdr>
    </w:div>
    <w:div w:id="540440870">
      <w:bodyDiv w:val="1"/>
      <w:marLeft w:val="0"/>
      <w:marRight w:val="0"/>
      <w:marTop w:val="0"/>
      <w:marBottom w:val="0"/>
      <w:divBdr>
        <w:top w:val="none" w:sz="0" w:space="0" w:color="auto"/>
        <w:left w:val="none" w:sz="0" w:space="0" w:color="auto"/>
        <w:bottom w:val="none" w:sz="0" w:space="0" w:color="auto"/>
        <w:right w:val="none" w:sz="0" w:space="0" w:color="auto"/>
      </w:divBdr>
    </w:div>
    <w:div w:id="698969975">
      <w:bodyDiv w:val="1"/>
      <w:marLeft w:val="0"/>
      <w:marRight w:val="0"/>
      <w:marTop w:val="0"/>
      <w:marBottom w:val="0"/>
      <w:divBdr>
        <w:top w:val="none" w:sz="0" w:space="0" w:color="auto"/>
        <w:left w:val="none" w:sz="0" w:space="0" w:color="auto"/>
        <w:bottom w:val="none" w:sz="0" w:space="0" w:color="auto"/>
        <w:right w:val="none" w:sz="0" w:space="0" w:color="auto"/>
      </w:divBdr>
    </w:div>
    <w:div w:id="1601452385">
      <w:bodyDiv w:val="1"/>
      <w:marLeft w:val="0"/>
      <w:marRight w:val="0"/>
      <w:marTop w:val="0"/>
      <w:marBottom w:val="0"/>
      <w:divBdr>
        <w:top w:val="none" w:sz="0" w:space="0" w:color="auto"/>
        <w:left w:val="none" w:sz="0" w:space="0" w:color="auto"/>
        <w:bottom w:val="none" w:sz="0" w:space="0" w:color="auto"/>
        <w:right w:val="none" w:sz="0" w:space="0" w:color="auto"/>
      </w:divBdr>
    </w:div>
    <w:div w:id="180808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vmia.vic.gov.au/tools-and-insights/practical-guidance-for-managing-risk" TargetMode="External"/><Relationship Id="rId34"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hyperlink" Target="https://www.vmia.vic.gov.au/tools-and-insights/practical-guidance-for-managing-risk"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header" Target="header4.xml"/><Relationship Id="rId27" Type="http://schemas.openxmlformats.org/officeDocument/2006/relationships/image" Target="media/image6.png"/><Relationship Id="rId30" Type="http://schemas.openxmlformats.org/officeDocument/2006/relationships/header" Target="header8.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01.png@01D25069.F56327B0" TargetMode="External"/><Relationship Id="rId2" Type="http://schemas.openxmlformats.org/officeDocument/2006/relationships/image" Target="media/image2.png"/><Relationship Id="rId1"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3" Type="http://schemas.openxmlformats.org/officeDocument/2006/relationships/image" Target="cid:image002.png@01D388A3.19587270" TargetMode="External"/><Relationship Id="rId2" Type="http://schemas.openxmlformats.org/officeDocument/2006/relationships/image" Target="media/image2.png"/><Relationship Id="rId1"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vmia_templates\files\Report-Photo%20Cover.dotx" TargetMode="External"/></Relationships>
</file>

<file path=word/theme/theme1.xml><?xml version="1.0" encoding="utf-8"?>
<a:theme xmlns:a="http://schemas.openxmlformats.org/drawingml/2006/main" name="Office Theme">
  <a:themeElements>
    <a:clrScheme name="VMIA">
      <a:dk1>
        <a:sysClr val="windowText" lastClr="000000"/>
      </a:dk1>
      <a:lt1>
        <a:sysClr val="window" lastClr="FFFFFF"/>
      </a:lt1>
      <a:dk2>
        <a:srgbClr val="7F7F7F"/>
      </a:dk2>
      <a:lt2>
        <a:srgbClr val="C8C8C8"/>
      </a:lt2>
      <a:accent1>
        <a:srgbClr val="003366"/>
      </a:accent1>
      <a:accent2>
        <a:srgbClr val="00AADC"/>
      </a:accent2>
      <a:accent3>
        <a:srgbClr val="AADC1E"/>
      </a:accent3>
      <a:accent4>
        <a:srgbClr val="FF8219"/>
      </a:accent4>
      <a:accent5>
        <a:srgbClr val="78285F"/>
      </a:accent5>
      <a:accent6>
        <a:srgbClr val="088C77"/>
      </a:accent6>
      <a:hlink>
        <a:srgbClr val="00AADC"/>
      </a:hlink>
      <a:folHlink>
        <a:srgbClr val="088C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2017-05-08T00:00:00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7AEF18-C80A-4664-B1C0-996053EDADFA}">
  <ds:schemaRefs>
    <ds:schemaRef ds:uri="http://schemas.openxmlformats.org/officeDocument/2006/bibliography"/>
  </ds:schemaRefs>
</ds:datastoreItem>
</file>

<file path=customXml/itemProps3.xml><?xml version="1.0" encoding="utf-8"?>
<ds:datastoreItem xmlns:ds="http://schemas.openxmlformats.org/officeDocument/2006/customXml" ds:itemID="{B5F80697-FEEC-4C03-99AC-64CB13BB3E5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Report-Photo Cover.dotx</Template>
  <TotalTime>0</TotalTime>
  <Pages>9</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 guide to establishing a network for the management of shared risk</vt:lpstr>
    </vt:vector>
  </TitlesOfParts>
  <Company>VMIA</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establishing a network for the management of shared risk</dc:title>
  <dc:subject>A guide to establishing a network for the management of shared risk</dc:subject>
  <dc:creator>VMIA</dc:creator>
  <cp:keywords>Shared risk, Interagency risk, Phase 2, Build, Establish a network guide</cp:keywords>
  <cp:lastModifiedBy>Leigh Miter</cp:lastModifiedBy>
  <cp:revision>2</cp:revision>
  <cp:lastPrinted>2018-10-24T02:37:00Z</cp:lastPrinted>
  <dcterms:created xsi:type="dcterms:W3CDTF">2021-12-05T22:25:00Z</dcterms:created>
  <dcterms:modified xsi:type="dcterms:W3CDTF">2021-12-05T22:25:00Z</dcterms:modified>
  <cp:contentStatus>Version 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